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07E" w:rsidRDefault="0040307E">
      <w:pPr>
        <w:rPr>
          <w:sz w:val="48"/>
          <w:szCs w:val="48"/>
        </w:rPr>
      </w:pPr>
    </w:p>
    <w:p w:rsidR="0040307E" w:rsidRDefault="00F968E6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sz w:val="48"/>
          <w:szCs w:val="48"/>
        </w:rPr>
        <w:t>ПАСПОРТ</w:t>
      </w:r>
    </w:p>
    <w:p w:rsidR="0040307E" w:rsidRDefault="009218C4">
      <w:pPr>
        <w:jc w:val="center"/>
        <w:rPr>
          <w:rFonts w:cstheme="minorHAnsi"/>
          <w:sz w:val="48"/>
          <w:szCs w:val="48"/>
        </w:rPr>
      </w:pPr>
      <w:r w:rsidRPr="009218C4">
        <w:rPr>
          <w:rFonts w:cstheme="minorHAnsi"/>
          <w:sz w:val="48"/>
          <w:szCs w:val="48"/>
        </w:rPr>
        <w:t xml:space="preserve">Беговая дорожка для собак </w:t>
      </w:r>
      <w:proofErr w:type="spellStart"/>
      <w:r w:rsidRPr="009218C4">
        <w:rPr>
          <w:rFonts w:cstheme="minorHAnsi"/>
          <w:sz w:val="48"/>
          <w:szCs w:val="48"/>
        </w:rPr>
        <w:t>wikiRUN</w:t>
      </w:r>
      <w:proofErr w:type="spellEnd"/>
      <w:r w:rsidRPr="009218C4">
        <w:rPr>
          <w:rFonts w:cstheme="minorHAnsi"/>
          <w:sz w:val="48"/>
          <w:szCs w:val="48"/>
        </w:rPr>
        <w:t xml:space="preserve"> LARGE </w:t>
      </w:r>
      <w:proofErr w:type="spellStart"/>
      <w:r w:rsidRPr="009218C4">
        <w:rPr>
          <w:rFonts w:cstheme="minorHAnsi"/>
          <w:sz w:val="48"/>
          <w:szCs w:val="48"/>
        </w:rPr>
        <w:t>Pro</w:t>
      </w:r>
      <w:proofErr w:type="spellEnd"/>
    </w:p>
    <w:p w:rsidR="009218C4" w:rsidRDefault="009218C4">
      <w:pPr>
        <w:jc w:val="center"/>
        <w:rPr>
          <w:rFonts w:cstheme="minorHAnsi"/>
          <w:sz w:val="48"/>
          <w:szCs w:val="48"/>
        </w:rPr>
      </w:pPr>
    </w:p>
    <w:p w:rsidR="0040307E" w:rsidRDefault="009218C4">
      <w:pPr>
        <w:jc w:val="center"/>
        <w:rPr>
          <w:rFonts w:cstheme="minorHAnsi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243205</wp:posOffset>
            </wp:positionV>
            <wp:extent cx="4431665" cy="2990850"/>
            <wp:effectExtent l="0" t="0" r="6985" b="0"/>
            <wp:wrapTight wrapText="bothSides">
              <wp:wrapPolygon edited="0">
                <wp:start x="0" y="0"/>
                <wp:lineTo x="0" y="21462"/>
                <wp:lineTo x="21541" y="21462"/>
                <wp:lineTo x="2154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8C4" w:rsidRDefault="009218C4">
      <w:pPr>
        <w:jc w:val="center"/>
        <w:rPr>
          <w:rFonts w:cstheme="minorHAnsi"/>
          <w:sz w:val="20"/>
          <w:szCs w:val="20"/>
        </w:rPr>
      </w:pPr>
    </w:p>
    <w:p w:rsidR="0040307E" w:rsidRDefault="00F968E6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202</w:t>
      </w:r>
      <w:r w:rsidR="009218C4"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</w:rPr>
        <w:t>г.</w:t>
      </w:r>
    </w:p>
    <w:p w:rsidR="0040307E" w:rsidRDefault="0040307E">
      <w:pPr>
        <w:jc w:val="center"/>
        <w:rPr>
          <w:rFonts w:cstheme="minorHAnsi"/>
          <w:sz w:val="20"/>
          <w:szCs w:val="20"/>
        </w:rPr>
      </w:pPr>
    </w:p>
    <w:p w:rsidR="009218C4" w:rsidRPr="009218C4" w:rsidRDefault="009218C4">
      <w:pPr>
        <w:pStyle w:val="12"/>
        <w:tabs>
          <w:tab w:val="left" w:pos="440"/>
          <w:tab w:val="right" w:leader="dot" w:pos="6969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Содержание</w:t>
      </w:r>
    </w:p>
    <w:p w:rsidR="0040307E" w:rsidRDefault="00F968E6">
      <w:pPr>
        <w:pStyle w:val="12"/>
        <w:tabs>
          <w:tab w:val="left" w:pos="440"/>
          <w:tab w:val="right" w:leader="dot" w:pos="6969"/>
        </w:tabs>
        <w:rPr>
          <w:rFonts w:eastAsiaTheme="minorEastAsia"/>
          <w:lang w:eastAsia="ru-RU"/>
        </w:rPr>
      </w:pPr>
      <w:r>
        <w:rPr>
          <w:rFonts w:cstheme="minorHAnsi"/>
          <w:sz w:val="48"/>
          <w:szCs w:val="48"/>
        </w:rPr>
        <w:fldChar w:fldCharType="begin"/>
      </w:r>
      <w:r>
        <w:rPr>
          <w:rFonts w:cstheme="minorHAnsi"/>
          <w:sz w:val="48"/>
          <w:szCs w:val="48"/>
        </w:rPr>
        <w:instrText xml:space="preserve"> TOC \o "1-1" \h \z \u </w:instrText>
      </w:r>
      <w:r>
        <w:rPr>
          <w:rFonts w:cstheme="minorHAnsi"/>
          <w:sz w:val="48"/>
          <w:szCs w:val="48"/>
        </w:rPr>
        <w:fldChar w:fldCharType="separate"/>
      </w:r>
      <w:hyperlink w:anchor="_Toc89773632" w:tooltip="#_Toc89773632" w:history="1">
        <w:r>
          <w:rPr>
            <w:rStyle w:val="afa"/>
            <w:rFonts w:cstheme="minorHAnsi"/>
          </w:rPr>
          <w:t>1.</w:t>
        </w:r>
        <w:r>
          <w:rPr>
            <w:rFonts w:eastAsiaTheme="minorEastAsia" w:cstheme="minorHAnsi"/>
            <w:lang w:eastAsia="ru-RU"/>
          </w:rPr>
          <w:tab/>
        </w:r>
        <w:r>
          <w:rPr>
            <w:rStyle w:val="afa"/>
            <w:rFonts w:eastAsiaTheme="minorEastAsia" w:cstheme="minorHAnsi"/>
          </w:rPr>
          <w:t>ОБЩИЕ СВЕДЕНИЯ</w:t>
        </w:r>
        <w:r>
          <w:rPr>
            <w:rFonts w:eastAsiaTheme="minorEastAsia" w:cstheme="minorHAnsi"/>
          </w:rPr>
          <w:tab/>
        </w:r>
        <w:r>
          <w:rPr>
            <w:rFonts w:eastAsiaTheme="minorEastAsia" w:cstheme="minorHAnsi"/>
          </w:rPr>
          <w:fldChar w:fldCharType="begin"/>
        </w:r>
        <w:r>
          <w:rPr>
            <w:rFonts w:eastAsiaTheme="minorEastAsia" w:cstheme="minorHAnsi"/>
          </w:rPr>
          <w:instrText xml:space="preserve"> PAGEREF _Toc89773632 \h </w:instrText>
        </w:r>
        <w:r>
          <w:rPr>
            <w:rFonts w:eastAsiaTheme="minorEastAsia" w:cstheme="minorHAnsi"/>
          </w:rPr>
        </w:r>
        <w:r>
          <w:rPr>
            <w:rFonts w:eastAsiaTheme="minorEastAsia" w:cstheme="minorHAnsi"/>
          </w:rPr>
          <w:fldChar w:fldCharType="separate"/>
        </w:r>
        <w:r w:rsidR="003E4B77">
          <w:rPr>
            <w:rFonts w:eastAsiaTheme="minorEastAsia" w:cstheme="minorHAnsi"/>
            <w:noProof/>
          </w:rPr>
          <w:t>3</w:t>
        </w:r>
        <w:r>
          <w:rPr>
            <w:rFonts w:eastAsiaTheme="minorEastAsia" w:cstheme="minorHAnsi"/>
          </w:rPr>
          <w:fldChar w:fldCharType="end"/>
        </w:r>
      </w:hyperlink>
    </w:p>
    <w:p w:rsidR="0040307E" w:rsidRDefault="00D55281">
      <w:pPr>
        <w:pStyle w:val="12"/>
        <w:tabs>
          <w:tab w:val="left" w:pos="440"/>
          <w:tab w:val="right" w:leader="dot" w:pos="6969"/>
        </w:tabs>
        <w:rPr>
          <w:rFonts w:eastAsiaTheme="minorEastAsia"/>
          <w:lang w:eastAsia="ru-RU"/>
        </w:rPr>
      </w:pPr>
      <w:hyperlink w:anchor="_Toc89773633" w:tooltip="#_Toc89773633" w:history="1">
        <w:r w:rsidR="00F968E6">
          <w:rPr>
            <w:rStyle w:val="afa"/>
            <w:rFonts w:eastAsiaTheme="minorEastAsia" w:cstheme="minorHAnsi"/>
          </w:rPr>
          <w:t>2.</w:t>
        </w:r>
        <w:r w:rsidR="00F968E6">
          <w:rPr>
            <w:rFonts w:eastAsiaTheme="minorEastAsia" w:cstheme="minorHAnsi"/>
            <w:lang w:eastAsia="ru-RU"/>
          </w:rPr>
          <w:tab/>
        </w:r>
        <w:r w:rsidR="00F968E6">
          <w:rPr>
            <w:rStyle w:val="afa"/>
            <w:rFonts w:eastAsiaTheme="minorEastAsia" w:cstheme="minorHAnsi"/>
          </w:rPr>
          <w:t>ТЕХНИЧЕСКИЕ ХАРАКТЕРИСТИКИ</w:t>
        </w:r>
        <w:r w:rsidR="00F968E6">
          <w:rPr>
            <w:rFonts w:eastAsiaTheme="minorEastAsia" w:cstheme="minorHAnsi"/>
          </w:rPr>
          <w:tab/>
        </w:r>
        <w:r w:rsidR="00F968E6">
          <w:rPr>
            <w:rFonts w:eastAsiaTheme="minorEastAsia" w:cstheme="minorHAnsi"/>
          </w:rPr>
          <w:fldChar w:fldCharType="begin"/>
        </w:r>
        <w:r w:rsidR="00F968E6">
          <w:rPr>
            <w:rFonts w:eastAsiaTheme="minorEastAsia" w:cstheme="minorHAnsi"/>
          </w:rPr>
          <w:instrText xml:space="preserve"> PAGEREF _Toc89773633 \h </w:instrText>
        </w:r>
        <w:r w:rsidR="00F968E6">
          <w:rPr>
            <w:rFonts w:eastAsiaTheme="minorEastAsia" w:cstheme="minorHAnsi"/>
          </w:rPr>
        </w:r>
        <w:r w:rsidR="00F968E6">
          <w:rPr>
            <w:rFonts w:eastAsiaTheme="minorEastAsia" w:cstheme="minorHAnsi"/>
          </w:rPr>
          <w:fldChar w:fldCharType="separate"/>
        </w:r>
        <w:r w:rsidR="003E4B77">
          <w:rPr>
            <w:rFonts w:eastAsiaTheme="minorEastAsia" w:cstheme="minorHAnsi"/>
            <w:noProof/>
          </w:rPr>
          <w:t>3</w:t>
        </w:r>
        <w:r w:rsidR="00F968E6">
          <w:rPr>
            <w:rFonts w:eastAsiaTheme="minorEastAsia" w:cstheme="minorHAnsi"/>
          </w:rPr>
          <w:fldChar w:fldCharType="end"/>
        </w:r>
      </w:hyperlink>
    </w:p>
    <w:p w:rsidR="0040307E" w:rsidRDefault="00D55281">
      <w:pPr>
        <w:pStyle w:val="12"/>
        <w:tabs>
          <w:tab w:val="left" w:pos="440"/>
          <w:tab w:val="right" w:leader="dot" w:pos="6969"/>
        </w:tabs>
        <w:rPr>
          <w:rFonts w:eastAsiaTheme="minorEastAsia"/>
          <w:lang w:eastAsia="ru-RU"/>
        </w:rPr>
      </w:pPr>
      <w:hyperlink w:anchor="_Toc89773634" w:tooltip="#_Toc89773634" w:history="1">
        <w:r w:rsidR="00F968E6">
          <w:rPr>
            <w:rStyle w:val="afa"/>
            <w:rFonts w:eastAsiaTheme="minorEastAsia" w:cstheme="minorHAnsi"/>
          </w:rPr>
          <w:t>3.</w:t>
        </w:r>
        <w:r w:rsidR="00F968E6">
          <w:rPr>
            <w:rFonts w:eastAsiaTheme="minorEastAsia" w:cstheme="minorHAnsi"/>
            <w:lang w:eastAsia="ru-RU"/>
          </w:rPr>
          <w:tab/>
        </w:r>
        <w:r w:rsidR="00F968E6">
          <w:rPr>
            <w:rStyle w:val="afa"/>
            <w:rFonts w:eastAsiaTheme="minorEastAsia" w:cstheme="minorHAnsi"/>
          </w:rPr>
          <w:t>МЕРЫ БЕЗОПАСНОСТИ</w:t>
        </w:r>
        <w:r w:rsidR="00F968E6">
          <w:rPr>
            <w:rFonts w:eastAsiaTheme="minorEastAsia" w:cstheme="minorHAnsi"/>
          </w:rPr>
          <w:tab/>
        </w:r>
        <w:r w:rsidR="00F968E6">
          <w:rPr>
            <w:rFonts w:eastAsiaTheme="minorEastAsia" w:cstheme="minorHAnsi"/>
          </w:rPr>
          <w:fldChar w:fldCharType="begin"/>
        </w:r>
        <w:r w:rsidR="00F968E6">
          <w:rPr>
            <w:rFonts w:eastAsiaTheme="minorEastAsia" w:cstheme="minorHAnsi"/>
          </w:rPr>
          <w:instrText xml:space="preserve"> PAGEREF _Toc89773634 \h </w:instrText>
        </w:r>
        <w:r w:rsidR="00F968E6">
          <w:rPr>
            <w:rFonts w:eastAsiaTheme="minorEastAsia" w:cstheme="minorHAnsi"/>
          </w:rPr>
        </w:r>
        <w:r w:rsidR="00F968E6">
          <w:rPr>
            <w:rFonts w:eastAsiaTheme="minorEastAsia" w:cstheme="minorHAnsi"/>
          </w:rPr>
          <w:fldChar w:fldCharType="separate"/>
        </w:r>
        <w:r w:rsidR="003E4B77">
          <w:rPr>
            <w:rFonts w:eastAsiaTheme="minorEastAsia" w:cstheme="minorHAnsi"/>
            <w:noProof/>
          </w:rPr>
          <w:t>4</w:t>
        </w:r>
        <w:r w:rsidR="00F968E6">
          <w:rPr>
            <w:rFonts w:eastAsiaTheme="minorEastAsia" w:cstheme="minorHAnsi"/>
          </w:rPr>
          <w:fldChar w:fldCharType="end"/>
        </w:r>
      </w:hyperlink>
    </w:p>
    <w:p w:rsidR="0040307E" w:rsidRDefault="00D55281">
      <w:pPr>
        <w:pStyle w:val="12"/>
        <w:tabs>
          <w:tab w:val="left" w:pos="440"/>
          <w:tab w:val="right" w:leader="dot" w:pos="6969"/>
        </w:tabs>
        <w:rPr>
          <w:rFonts w:eastAsiaTheme="minorEastAsia"/>
          <w:lang w:eastAsia="ru-RU"/>
        </w:rPr>
      </w:pPr>
      <w:hyperlink w:anchor="_Toc89773635" w:tooltip="#_Toc89773635" w:history="1">
        <w:r w:rsidR="00F968E6">
          <w:rPr>
            <w:rStyle w:val="afa"/>
            <w:rFonts w:eastAsiaTheme="minorEastAsia" w:cstheme="minorHAnsi"/>
            <w:lang w:eastAsia="ru-RU"/>
          </w:rPr>
          <w:t>4.</w:t>
        </w:r>
        <w:r w:rsidR="00F968E6">
          <w:rPr>
            <w:rFonts w:eastAsiaTheme="minorEastAsia" w:cstheme="minorHAnsi"/>
            <w:lang w:eastAsia="ru-RU"/>
          </w:rPr>
          <w:tab/>
        </w:r>
        <w:r w:rsidR="00F968E6">
          <w:rPr>
            <w:rStyle w:val="afa"/>
            <w:rFonts w:eastAsiaTheme="minorEastAsia" w:cstheme="minorHAnsi"/>
          </w:rPr>
          <w:t>КОМПЛЕКТНОСТЬ</w:t>
        </w:r>
        <w:r w:rsidR="00F968E6">
          <w:rPr>
            <w:rFonts w:eastAsiaTheme="minorEastAsia" w:cstheme="minorHAnsi"/>
          </w:rPr>
          <w:tab/>
        </w:r>
        <w:r w:rsidR="00F968E6">
          <w:rPr>
            <w:rFonts w:eastAsiaTheme="minorEastAsia" w:cstheme="minorHAnsi"/>
          </w:rPr>
          <w:fldChar w:fldCharType="begin"/>
        </w:r>
        <w:r w:rsidR="00F968E6">
          <w:rPr>
            <w:rFonts w:eastAsiaTheme="minorEastAsia" w:cstheme="minorHAnsi"/>
          </w:rPr>
          <w:instrText xml:space="preserve"> PAGEREF _Toc89773635 \h </w:instrText>
        </w:r>
        <w:r w:rsidR="00F968E6">
          <w:rPr>
            <w:rFonts w:eastAsiaTheme="minorEastAsia" w:cstheme="minorHAnsi"/>
          </w:rPr>
        </w:r>
        <w:r w:rsidR="00F968E6">
          <w:rPr>
            <w:rFonts w:eastAsiaTheme="minorEastAsia" w:cstheme="minorHAnsi"/>
          </w:rPr>
          <w:fldChar w:fldCharType="separate"/>
        </w:r>
        <w:r w:rsidR="003E4B77">
          <w:rPr>
            <w:rFonts w:eastAsiaTheme="minorEastAsia" w:cstheme="minorHAnsi"/>
            <w:noProof/>
          </w:rPr>
          <w:t>6</w:t>
        </w:r>
        <w:r w:rsidR="00F968E6">
          <w:rPr>
            <w:rFonts w:eastAsiaTheme="minorEastAsia" w:cstheme="minorHAnsi"/>
          </w:rPr>
          <w:fldChar w:fldCharType="end"/>
        </w:r>
      </w:hyperlink>
    </w:p>
    <w:p w:rsidR="0040307E" w:rsidRDefault="00D55281">
      <w:pPr>
        <w:pStyle w:val="12"/>
        <w:tabs>
          <w:tab w:val="left" w:pos="440"/>
          <w:tab w:val="right" w:leader="dot" w:pos="6969"/>
        </w:tabs>
        <w:rPr>
          <w:rFonts w:eastAsiaTheme="minorEastAsia"/>
          <w:lang w:eastAsia="ru-RU"/>
        </w:rPr>
      </w:pPr>
      <w:hyperlink w:anchor="_Toc89773636" w:tooltip="#_Toc89773636" w:history="1">
        <w:r w:rsidR="00F968E6">
          <w:rPr>
            <w:rStyle w:val="afa"/>
            <w:rFonts w:eastAsiaTheme="minorEastAsia" w:cstheme="minorHAnsi"/>
            <w:lang w:eastAsia="ru-RU"/>
          </w:rPr>
          <w:t>5.</w:t>
        </w:r>
        <w:r w:rsidR="00F968E6">
          <w:rPr>
            <w:rFonts w:eastAsiaTheme="minorEastAsia" w:cstheme="minorHAnsi"/>
            <w:lang w:eastAsia="ru-RU"/>
          </w:rPr>
          <w:tab/>
        </w:r>
        <w:r w:rsidR="00F968E6">
          <w:rPr>
            <w:rStyle w:val="afa"/>
            <w:rFonts w:eastAsiaTheme="minorEastAsia" w:cstheme="minorHAnsi"/>
            <w:lang w:eastAsia="ru-RU"/>
          </w:rPr>
          <w:t>УКАЗАНИЯ ПО СБОРКЕ</w:t>
        </w:r>
        <w:r w:rsidR="00F968E6">
          <w:rPr>
            <w:rFonts w:eastAsiaTheme="minorEastAsia" w:cstheme="minorHAnsi"/>
          </w:rPr>
          <w:tab/>
        </w:r>
        <w:r w:rsidR="00F968E6">
          <w:rPr>
            <w:rFonts w:eastAsiaTheme="minorEastAsia" w:cstheme="minorHAnsi"/>
          </w:rPr>
          <w:fldChar w:fldCharType="begin"/>
        </w:r>
        <w:r w:rsidR="00F968E6">
          <w:rPr>
            <w:rFonts w:eastAsiaTheme="minorEastAsia" w:cstheme="minorHAnsi"/>
          </w:rPr>
          <w:instrText xml:space="preserve"> PAGEREF _Toc89773636 \h </w:instrText>
        </w:r>
        <w:r w:rsidR="00F968E6">
          <w:rPr>
            <w:rFonts w:eastAsiaTheme="minorEastAsia" w:cstheme="minorHAnsi"/>
          </w:rPr>
        </w:r>
        <w:r w:rsidR="00F968E6">
          <w:rPr>
            <w:rFonts w:eastAsiaTheme="minorEastAsia" w:cstheme="minorHAnsi"/>
          </w:rPr>
          <w:fldChar w:fldCharType="separate"/>
        </w:r>
        <w:r w:rsidR="003E4B77">
          <w:rPr>
            <w:rFonts w:eastAsiaTheme="minorEastAsia" w:cstheme="minorHAnsi"/>
            <w:noProof/>
          </w:rPr>
          <w:t>7</w:t>
        </w:r>
        <w:r w:rsidR="00F968E6">
          <w:rPr>
            <w:rFonts w:eastAsiaTheme="minorEastAsia" w:cstheme="minorHAnsi"/>
          </w:rPr>
          <w:fldChar w:fldCharType="end"/>
        </w:r>
      </w:hyperlink>
    </w:p>
    <w:p w:rsidR="0040307E" w:rsidRDefault="00D55281">
      <w:pPr>
        <w:pStyle w:val="12"/>
        <w:tabs>
          <w:tab w:val="left" w:pos="440"/>
          <w:tab w:val="right" w:leader="dot" w:pos="6969"/>
        </w:tabs>
        <w:rPr>
          <w:rFonts w:eastAsiaTheme="minorEastAsia"/>
          <w:lang w:eastAsia="ru-RU"/>
        </w:rPr>
      </w:pPr>
      <w:hyperlink w:anchor="_Toc89773637" w:tooltip="#_Toc89773637" w:history="1">
        <w:r w:rsidR="00F968E6">
          <w:rPr>
            <w:rStyle w:val="afa"/>
            <w:rFonts w:eastAsiaTheme="minorEastAsia" w:cstheme="minorHAnsi"/>
          </w:rPr>
          <w:t>6.</w:t>
        </w:r>
        <w:r w:rsidR="00F968E6">
          <w:rPr>
            <w:rFonts w:eastAsiaTheme="minorEastAsia" w:cstheme="minorHAnsi"/>
            <w:lang w:eastAsia="ru-RU"/>
          </w:rPr>
          <w:tab/>
        </w:r>
        <w:r w:rsidR="00F968E6">
          <w:rPr>
            <w:rStyle w:val="afa"/>
            <w:rFonts w:eastAsiaTheme="minorEastAsia" w:cstheme="minorHAnsi"/>
          </w:rPr>
          <w:t>РУКОВОДСТВО ПО ЭКСПЛУАТАЦИИ</w:t>
        </w:r>
        <w:r w:rsidR="00F968E6">
          <w:rPr>
            <w:rFonts w:eastAsiaTheme="minorEastAsia" w:cstheme="minorHAnsi"/>
          </w:rPr>
          <w:tab/>
        </w:r>
        <w:r w:rsidR="00F968E6">
          <w:rPr>
            <w:rFonts w:eastAsiaTheme="minorEastAsia" w:cstheme="minorHAnsi"/>
          </w:rPr>
          <w:fldChar w:fldCharType="begin"/>
        </w:r>
        <w:r w:rsidR="00F968E6">
          <w:rPr>
            <w:rFonts w:eastAsiaTheme="minorEastAsia" w:cstheme="minorHAnsi"/>
          </w:rPr>
          <w:instrText xml:space="preserve"> PAGEREF _Toc89773637 \h </w:instrText>
        </w:r>
        <w:r w:rsidR="00F968E6">
          <w:rPr>
            <w:rFonts w:eastAsiaTheme="minorEastAsia" w:cstheme="minorHAnsi"/>
          </w:rPr>
        </w:r>
        <w:r w:rsidR="00F968E6">
          <w:rPr>
            <w:rFonts w:eastAsiaTheme="minorEastAsia" w:cstheme="minorHAnsi"/>
          </w:rPr>
          <w:fldChar w:fldCharType="separate"/>
        </w:r>
        <w:r w:rsidR="003E4B77">
          <w:rPr>
            <w:rFonts w:eastAsiaTheme="minorEastAsia" w:cstheme="minorHAnsi"/>
            <w:noProof/>
          </w:rPr>
          <w:t>7</w:t>
        </w:r>
        <w:r w:rsidR="00F968E6">
          <w:rPr>
            <w:rFonts w:eastAsiaTheme="minorEastAsia" w:cstheme="minorHAnsi"/>
          </w:rPr>
          <w:fldChar w:fldCharType="end"/>
        </w:r>
      </w:hyperlink>
    </w:p>
    <w:p w:rsidR="0040307E" w:rsidRDefault="00D55281">
      <w:pPr>
        <w:pStyle w:val="12"/>
        <w:tabs>
          <w:tab w:val="left" w:pos="440"/>
          <w:tab w:val="right" w:leader="dot" w:pos="6969"/>
        </w:tabs>
        <w:rPr>
          <w:rFonts w:eastAsiaTheme="minorEastAsia"/>
          <w:lang w:eastAsia="ru-RU"/>
        </w:rPr>
      </w:pPr>
      <w:hyperlink w:anchor="_Toc89773638" w:tooltip="#_Toc89773638" w:history="1">
        <w:r w:rsidR="00F968E6">
          <w:rPr>
            <w:rStyle w:val="afa"/>
            <w:rFonts w:eastAsiaTheme="minorEastAsia" w:cstheme="minorHAnsi"/>
          </w:rPr>
          <w:t>7.</w:t>
        </w:r>
        <w:r w:rsidR="00F968E6">
          <w:rPr>
            <w:rFonts w:eastAsiaTheme="minorEastAsia" w:cstheme="minorHAnsi"/>
            <w:lang w:eastAsia="ru-RU"/>
          </w:rPr>
          <w:tab/>
        </w:r>
        <w:r w:rsidR="00F968E6">
          <w:rPr>
            <w:rStyle w:val="afa"/>
            <w:rFonts w:eastAsiaTheme="minorEastAsia" w:cstheme="minorHAnsi"/>
          </w:rPr>
          <w:t>РЕКОМЕНДАЦИИ ПО ЭКСПЛУАТАЦИИ И ОБСЛУЖИВАНИЮ</w:t>
        </w:r>
        <w:r w:rsidR="00F968E6">
          <w:rPr>
            <w:rFonts w:eastAsiaTheme="minorEastAsia" w:cstheme="minorHAnsi"/>
          </w:rPr>
          <w:tab/>
        </w:r>
        <w:r w:rsidR="00672962">
          <w:rPr>
            <w:rFonts w:eastAsiaTheme="minorEastAsia" w:cstheme="minorHAnsi"/>
          </w:rPr>
          <w:t>9</w:t>
        </w:r>
      </w:hyperlink>
    </w:p>
    <w:p w:rsidR="0040307E" w:rsidRDefault="00D55281">
      <w:pPr>
        <w:pStyle w:val="12"/>
        <w:tabs>
          <w:tab w:val="left" w:pos="440"/>
          <w:tab w:val="right" w:leader="dot" w:pos="6969"/>
        </w:tabs>
        <w:rPr>
          <w:rFonts w:eastAsiaTheme="minorEastAsia"/>
          <w:lang w:eastAsia="ru-RU"/>
        </w:rPr>
      </w:pPr>
      <w:hyperlink w:anchor="_Toc89773639" w:tooltip="#_Toc89773639" w:history="1">
        <w:r w:rsidR="00F968E6">
          <w:rPr>
            <w:rStyle w:val="afa"/>
            <w:rFonts w:eastAsiaTheme="minorEastAsia" w:cstheme="minorHAnsi"/>
          </w:rPr>
          <w:t>8.</w:t>
        </w:r>
        <w:r w:rsidR="00F968E6">
          <w:rPr>
            <w:rFonts w:eastAsiaTheme="minorEastAsia" w:cstheme="minorHAnsi"/>
            <w:lang w:eastAsia="ru-RU"/>
          </w:rPr>
          <w:tab/>
        </w:r>
        <w:r w:rsidR="00F968E6">
          <w:rPr>
            <w:rStyle w:val="afa"/>
            <w:rFonts w:eastAsiaTheme="minorEastAsia" w:cstheme="minorHAnsi"/>
          </w:rPr>
          <w:t>ПРАВИЛА ТРАНСПОРТИРОВКИ И ХРАНЕНИЯ</w:t>
        </w:r>
        <w:r w:rsidR="00F968E6">
          <w:rPr>
            <w:rFonts w:eastAsiaTheme="minorEastAsia" w:cstheme="minorHAnsi"/>
          </w:rPr>
          <w:tab/>
        </w:r>
        <w:r w:rsidR="00672962">
          <w:rPr>
            <w:rFonts w:eastAsiaTheme="minorEastAsia" w:cstheme="minorHAnsi"/>
          </w:rPr>
          <w:t>11</w:t>
        </w:r>
      </w:hyperlink>
    </w:p>
    <w:p w:rsidR="0040307E" w:rsidRDefault="00D55281">
      <w:pPr>
        <w:pStyle w:val="12"/>
        <w:tabs>
          <w:tab w:val="left" w:pos="440"/>
          <w:tab w:val="right" w:leader="dot" w:pos="6969"/>
        </w:tabs>
        <w:rPr>
          <w:rFonts w:eastAsiaTheme="minorEastAsia"/>
          <w:lang w:eastAsia="ru-RU"/>
        </w:rPr>
      </w:pPr>
      <w:hyperlink w:anchor="_Toc89773640" w:tooltip="#_Toc89773640" w:history="1">
        <w:r w:rsidR="00F968E6">
          <w:rPr>
            <w:rStyle w:val="afa"/>
            <w:rFonts w:eastAsiaTheme="minorEastAsia" w:cstheme="minorHAnsi"/>
          </w:rPr>
          <w:t>9.</w:t>
        </w:r>
        <w:r w:rsidR="00F968E6">
          <w:rPr>
            <w:rFonts w:eastAsiaTheme="minorEastAsia" w:cstheme="minorHAnsi"/>
            <w:lang w:eastAsia="ru-RU"/>
          </w:rPr>
          <w:tab/>
        </w:r>
        <w:r w:rsidR="00F968E6">
          <w:rPr>
            <w:rStyle w:val="afa"/>
            <w:rFonts w:eastAsiaTheme="minorEastAsia" w:cstheme="minorHAnsi"/>
          </w:rPr>
          <w:t>ПОРЯДОК И УСЛОВИЯ УТИЛИЗАЦИИ</w:t>
        </w:r>
        <w:r w:rsidR="00F968E6">
          <w:rPr>
            <w:rFonts w:eastAsiaTheme="minorEastAsia" w:cstheme="minorHAnsi"/>
          </w:rPr>
          <w:tab/>
        </w:r>
        <w:r w:rsidR="00672962">
          <w:rPr>
            <w:rFonts w:eastAsiaTheme="minorEastAsia" w:cstheme="minorHAnsi"/>
          </w:rPr>
          <w:t>12</w:t>
        </w:r>
      </w:hyperlink>
    </w:p>
    <w:p w:rsidR="0040307E" w:rsidRDefault="00D55281">
      <w:pPr>
        <w:pStyle w:val="12"/>
        <w:tabs>
          <w:tab w:val="left" w:pos="660"/>
          <w:tab w:val="right" w:leader="dot" w:pos="6969"/>
        </w:tabs>
        <w:rPr>
          <w:rFonts w:eastAsiaTheme="minorEastAsia"/>
          <w:lang w:eastAsia="ru-RU"/>
        </w:rPr>
      </w:pPr>
      <w:hyperlink w:anchor="_Toc89773641" w:tooltip="#_Toc89773641" w:history="1">
        <w:r w:rsidR="00F968E6">
          <w:rPr>
            <w:rStyle w:val="afa"/>
            <w:rFonts w:eastAsiaTheme="minorEastAsia" w:cstheme="minorHAnsi"/>
          </w:rPr>
          <w:t>10.</w:t>
        </w:r>
        <w:r w:rsidR="00F968E6">
          <w:rPr>
            <w:rFonts w:eastAsiaTheme="minorEastAsia" w:cstheme="minorHAnsi"/>
            <w:lang w:eastAsia="ru-RU"/>
          </w:rPr>
          <w:tab/>
        </w:r>
        <w:r w:rsidR="00F968E6">
          <w:rPr>
            <w:rStyle w:val="afa"/>
            <w:rFonts w:eastAsiaTheme="minorEastAsia" w:cstheme="minorHAnsi"/>
          </w:rPr>
          <w:t>ГАРАНТИЙНЫЕ ОБЯЗАТЕЛЬСТВА</w:t>
        </w:r>
        <w:r w:rsidR="00F968E6">
          <w:rPr>
            <w:rFonts w:eastAsiaTheme="minorEastAsia" w:cstheme="minorHAnsi"/>
          </w:rPr>
          <w:tab/>
        </w:r>
        <w:r w:rsidR="00672962">
          <w:rPr>
            <w:rFonts w:eastAsiaTheme="minorEastAsia" w:cstheme="minorHAnsi"/>
          </w:rPr>
          <w:t>12</w:t>
        </w:r>
      </w:hyperlink>
    </w:p>
    <w:p w:rsidR="0040307E" w:rsidRDefault="00D55281">
      <w:pPr>
        <w:pStyle w:val="12"/>
        <w:tabs>
          <w:tab w:val="left" w:pos="660"/>
          <w:tab w:val="right" w:leader="dot" w:pos="6969"/>
        </w:tabs>
        <w:rPr>
          <w:rFonts w:eastAsiaTheme="minorEastAsia"/>
          <w:lang w:eastAsia="ru-RU"/>
        </w:rPr>
      </w:pPr>
      <w:hyperlink w:anchor="_Toc89773642" w:tooltip="#_Toc89773642" w:history="1">
        <w:r w:rsidR="00F968E6">
          <w:rPr>
            <w:rStyle w:val="afa"/>
            <w:rFonts w:eastAsiaTheme="minorEastAsia" w:cstheme="minorHAnsi"/>
          </w:rPr>
          <w:t>11.</w:t>
        </w:r>
        <w:r w:rsidR="00F968E6">
          <w:rPr>
            <w:rFonts w:eastAsiaTheme="minorEastAsia" w:cstheme="minorHAnsi"/>
            <w:lang w:eastAsia="ru-RU"/>
          </w:rPr>
          <w:tab/>
        </w:r>
        <w:r w:rsidR="00F968E6">
          <w:rPr>
            <w:rStyle w:val="afa"/>
            <w:rFonts w:eastAsiaTheme="minorEastAsia" w:cstheme="minorHAnsi"/>
          </w:rPr>
          <w:t>СВИДЕТЕЛЬСТВО О ПРИЕМКЕ</w:t>
        </w:r>
        <w:r w:rsidR="00F968E6">
          <w:rPr>
            <w:rFonts w:eastAsiaTheme="minorEastAsia" w:cstheme="minorHAnsi"/>
          </w:rPr>
          <w:tab/>
        </w:r>
        <w:r w:rsidR="00672962">
          <w:rPr>
            <w:rFonts w:eastAsiaTheme="minorEastAsia" w:cstheme="minorHAnsi"/>
          </w:rPr>
          <w:t>13</w:t>
        </w:r>
      </w:hyperlink>
    </w:p>
    <w:p w:rsidR="0040307E" w:rsidRDefault="00D55281">
      <w:pPr>
        <w:pStyle w:val="12"/>
        <w:tabs>
          <w:tab w:val="left" w:pos="660"/>
          <w:tab w:val="right" w:leader="dot" w:pos="6969"/>
        </w:tabs>
        <w:rPr>
          <w:rFonts w:eastAsiaTheme="minorEastAsia"/>
          <w:lang w:eastAsia="ru-RU"/>
        </w:rPr>
      </w:pPr>
      <w:hyperlink w:anchor="_Toc89773643" w:tooltip="#_Toc89773643" w:history="1">
        <w:r w:rsidR="00F968E6">
          <w:rPr>
            <w:rStyle w:val="afa"/>
            <w:rFonts w:eastAsiaTheme="minorEastAsia" w:cstheme="minorHAnsi"/>
          </w:rPr>
          <w:t>12.</w:t>
        </w:r>
        <w:r w:rsidR="00F968E6">
          <w:rPr>
            <w:rFonts w:eastAsiaTheme="minorEastAsia" w:cstheme="minorHAnsi"/>
            <w:lang w:eastAsia="ru-RU"/>
          </w:rPr>
          <w:tab/>
        </w:r>
        <w:r w:rsidR="00F968E6">
          <w:rPr>
            <w:rStyle w:val="afa"/>
            <w:rFonts w:eastAsiaTheme="minorEastAsia" w:cstheme="minorHAnsi"/>
          </w:rPr>
          <w:t>ГАРАНТИЙНЫЙ ТАЛОН НА РЕМОНТ (ЗАМЕНУ) В ТЕЧЕНИЕ ГАРАНТИЙНОГО СРОКА</w:t>
        </w:r>
        <w:r w:rsidR="00F968E6">
          <w:rPr>
            <w:rFonts w:eastAsiaTheme="minorEastAsia" w:cstheme="minorHAnsi"/>
          </w:rPr>
          <w:tab/>
        </w:r>
        <w:r w:rsidR="00672962">
          <w:rPr>
            <w:rFonts w:eastAsiaTheme="minorEastAsia" w:cstheme="minorHAnsi"/>
          </w:rPr>
          <w:t>13</w:t>
        </w:r>
      </w:hyperlink>
    </w:p>
    <w:p w:rsidR="0040307E" w:rsidRDefault="00F968E6">
      <w:pPr>
        <w:rPr>
          <w:rFonts w:cstheme="minorHAnsi"/>
          <w:sz w:val="48"/>
          <w:szCs w:val="48"/>
        </w:rPr>
      </w:pPr>
      <w:r>
        <w:rPr>
          <w:rFonts w:eastAsiaTheme="minorEastAsia" w:cstheme="minorHAnsi"/>
          <w:sz w:val="48"/>
          <w:szCs w:val="48"/>
        </w:rPr>
        <w:fldChar w:fldCharType="end"/>
      </w:r>
      <w:bookmarkStart w:id="0" w:name="_GoBack"/>
      <w:bookmarkEnd w:id="0"/>
    </w:p>
    <w:p w:rsidR="0040307E" w:rsidRDefault="0040307E">
      <w:pPr>
        <w:rPr>
          <w:rFonts w:cstheme="minorHAnsi"/>
          <w:sz w:val="48"/>
          <w:szCs w:val="48"/>
        </w:rPr>
      </w:pPr>
    </w:p>
    <w:p w:rsidR="0040307E" w:rsidRDefault="0040307E">
      <w:pPr>
        <w:rPr>
          <w:rFonts w:cstheme="minorHAnsi"/>
          <w:sz w:val="48"/>
          <w:szCs w:val="48"/>
        </w:rPr>
      </w:pPr>
    </w:p>
    <w:p w:rsidR="0040307E" w:rsidRDefault="0040307E">
      <w:pPr>
        <w:rPr>
          <w:rFonts w:cstheme="minorHAnsi"/>
          <w:sz w:val="48"/>
          <w:szCs w:val="48"/>
        </w:rPr>
      </w:pPr>
    </w:p>
    <w:p w:rsidR="0040307E" w:rsidRDefault="0040307E">
      <w:pPr>
        <w:jc w:val="center"/>
        <w:rPr>
          <w:rFonts w:cstheme="minorHAnsi"/>
          <w:sz w:val="48"/>
          <w:szCs w:val="48"/>
        </w:rPr>
      </w:pPr>
    </w:p>
    <w:p w:rsidR="0040307E" w:rsidRDefault="0040307E">
      <w:pPr>
        <w:rPr>
          <w:rFonts w:cstheme="minorHAnsi"/>
          <w:sz w:val="48"/>
          <w:szCs w:val="48"/>
        </w:rPr>
      </w:pPr>
    </w:p>
    <w:p w:rsidR="0040307E" w:rsidRDefault="00F968E6">
      <w:pPr>
        <w:pStyle w:val="1"/>
        <w:keepNext/>
        <w:keepLines/>
        <w:tabs>
          <w:tab w:val="clear" w:pos="1026"/>
        </w:tabs>
        <w:spacing w:after="0"/>
        <w:ind w:left="0" w:firstLine="0"/>
        <w:contextualSpacing w:val="0"/>
        <w:jc w:val="center"/>
        <w:rPr>
          <w:rFonts w:asciiTheme="minorHAnsi" w:hAnsiTheme="minorHAnsi" w:cstheme="minorHAnsi"/>
          <w:sz w:val="24"/>
          <w:szCs w:val="24"/>
        </w:rPr>
      </w:pPr>
      <w:bookmarkStart w:id="1" w:name="_Toc59525901"/>
      <w:bookmarkStart w:id="2" w:name="_Toc60089454"/>
      <w:bookmarkStart w:id="3" w:name="_Toc81381536"/>
      <w:bookmarkStart w:id="4" w:name="_Toc89773632"/>
      <w:r>
        <w:rPr>
          <w:rFonts w:asciiTheme="minorHAnsi" w:eastAsiaTheme="minorEastAsia" w:hAnsiTheme="minorHAnsi" w:cstheme="minorHAnsi"/>
          <w:sz w:val="24"/>
          <w:szCs w:val="24"/>
        </w:rPr>
        <w:lastRenderedPageBreak/>
        <w:t>ОБЩИЕ СВЕДЕНИЯ</w:t>
      </w:r>
      <w:bookmarkEnd w:id="1"/>
      <w:bookmarkEnd w:id="2"/>
      <w:bookmarkEnd w:id="3"/>
      <w:bookmarkEnd w:id="4"/>
    </w:p>
    <w:p w:rsidR="0040307E" w:rsidRPr="00075FF4" w:rsidRDefault="009218C4">
      <w:pPr>
        <w:pStyle w:val="2"/>
        <w:spacing w:before="120"/>
        <w:ind w:left="0" w:firstLine="0"/>
        <w:jc w:val="both"/>
        <w:rPr>
          <w:rFonts w:asciiTheme="minorHAnsi" w:hAnsiTheme="minorHAnsi" w:cstheme="minorHAnsi"/>
          <w:b w:val="0"/>
          <w:sz w:val="24"/>
          <w:szCs w:val="24"/>
        </w:rPr>
      </w:pPr>
      <w:bookmarkStart w:id="5" w:name="_Toc59525902"/>
      <w:bookmarkStart w:id="6" w:name="_Toc60089455"/>
      <w:r w:rsidRPr="00075FF4">
        <w:rPr>
          <w:rFonts w:asciiTheme="minorHAnsi" w:eastAsiaTheme="minorEastAsia" w:hAnsiTheme="minorHAnsi" w:cstheme="minorHAnsi"/>
          <w:b w:val="0"/>
          <w:sz w:val="24"/>
          <w:szCs w:val="24"/>
        </w:rPr>
        <w:t xml:space="preserve">Беговая дорожка для собак </w:t>
      </w:r>
      <w:proofErr w:type="spellStart"/>
      <w:r w:rsidRPr="00075FF4">
        <w:rPr>
          <w:rFonts w:asciiTheme="minorHAnsi" w:eastAsiaTheme="minorEastAsia" w:hAnsiTheme="minorHAnsi" w:cstheme="minorHAnsi"/>
          <w:b w:val="0"/>
          <w:sz w:val="24"/>
          <w:szCs w:val="24"/>
          <w:lang w:val="en-US"/>
        </w:rPr>
        <w:t>wikiRUN</w:t>
      </w:r>
      <w:proofErr w:type="spellEnd"/>
      <w:r w:rsidRPr="00075FF4">
        <w:rPr>
          <w:rFonts w:asciiTheme="minorHAnsi" w:eastAsiaTheme="minorEastAsia" w:hAnsiTheme="minorHAnsi" w:cstheme="minorHAnsi"/>
          <w:b w:val="0"/>
          <w:sz w:val="24"/>
          <w:szCs w:val="24"/>
        </w:rPr>
        <w:t xml:space="preserve"> </w:t>
      </w:r>
      <w:r w:rsidRPr="00075FF4">
        <w:rPr>
          <w:rFonts w:asciiTheme="minorHAnsi" w:eastAsiaTheme="minorEastAsia" w:hAnsiTheme="minorHAnsi" w:cstheme="minorHAnsi"/>
          <w:b w:val="0"/>
          <w:sz w:val="24"/>
          <w:szCs w:val="24"/>
          <w:lang w:val="en-US"/>
        </w:rPr>
        <w:t>LARGE</w:t>
      </w:r>
      <w:r w:rsidRPr="00075FF4">
        <w:rPr>
          <w:rFonts w:asciiTheme="minorHAnsi" w:eastAsiaTheme="minorEastAsia" w:hAnsiTheme="minorHAnsi" w:cstheme="minorHAnsi"/>
          <w:b w:val="0"/>
          <w:sz w:val="24"/>
          <w:szCs w:val="24"/>
        </w:rPr>
        <w:t xml:space="preserve"> </w:t>
      </w:r>
      <w:r w:rsidRPr="00075FF4">
        <w:rPr>
          <w:rFonts w:asciiTheme="minorHAnsi" w:eastAsiaTheme="minorEastAsia" w:hAnsiTheme="minorHAnsi" w:cstheme="minorHAnsi"/>
          <w:b w:val="0"/>
          <w:sz w:val="24"/>
          <w:szCs w:val="24"/>
          <w:lang w:val="en-US"/>
        </w:rPr>
        <w:t>Pro</w:t>
      </w:r>
      <w:r w:rsidR="00075FF4" w:rsidRPr="00075FF4">
        <w:rPr>
          <w:rFonts w:asciiTheme="minorHAnsi" w:eastAsiaTheme="minorEastAsia" w:hAnsiTheme="minorHAnsi" w:cstheme="minorHAnsi"/>
          <w:b w:val="0"/>
          <w:sz w:val="24"/>
          <w:szCs w:val="24"/>
        </w:rPr>
        <w:t xml:space="preserve"> с электрическим подъемным механизмом</w:t>
      </w:r>
      <w:r w:rsidR="00392849">
        <w:rPr>
          <w:rFonts w:asciiTheme="minorHAnsi" w:eastAsiaTheme="minorEastAsia" w:hAnsiTheme="minorHAnsi" w:cstheme="minorHAnsi"/>
          <w:b w:val="0"/>
          <w:sz w:val="24"/>
          <w:szCs w:val="24"/>
        </w:rPr>
        <w:t xml:space="preserve"> </w:t>
      </w:r>
      <w:r w:rsidR="00F968E6" w:rsidRPr="00075FF4">
        <w:rPr>
          <w:rFonts w:asciiTheme="minorHAnsi" w:eastAsiaTheme="minorEastAsia" w:hAnsiTheme="minorHAnsi" w:cstheme="minorHAnsi"/>
          <w:b w:val="0"/>
          <w:sz w:val="24"/>
          <w:szCs w:val="24"/>
        </w:rPr>
        <w:t>идеально подходит для собак средних и крупных пород.</w:t>
      </w:r>
      <w:bookmarkEnd w:id="5"/>
      <w:bookmarkEnd w:id="6"/>
    </w:p>
    <w:p w:rsidR="0040307E" w:rsidRPr="00075FF4" w:rsidRDefault="00F968E6">
      <w:pPr>
        <w:pStyle w:val="2"/>
        <w:ind w:left="0" w:firstLine="0"/>
        <w:jc w:val="both"/>
        <w:rPr>
          <w:rFonts w:asciiTheme="minorHAnsi" w:hAnsiTheme="minorHAnsi" w:cstheme="minorHAnsi"/>
          <w:b w:val="0"/>
          <w:sz w:val="24"/>
          <w:szCs w:val="24"/>
        </w:rPr>
      </w:pPr>
      <w:bookmarkStart w:id="7" w:name="_Toc59525903"/>
      <w:bookmarkStart w:id="8" w:name="_Toc60089456"/>
      <w:r w:rsidRPr="00075FF4">
        <w:rPr>
          <w:rFonts w:asciiTheme="minorHAnsi" w:eastAsiaTheme="minorEastAsia" w:hAnsiTheme="minorHAnsi" w:cstheme="minorHAnsi"/>
          <w:b w:val="0"/>
          <w:sz w:val="24"/>
          <w:szCs w:val="24"/>
        </w:rPr>
        <w:t>По бокам предусмотрена защитная сетка, а также металлические каркасы.</w:t>
      </w:r>
      <w:bookmarkEnd w:id="7"/>
      <w:bookmarkEnd w:id="8"/>
    </w:p>
    <w:p w:rsidR="0040307E" w:rsidRPr="00075FF4" w:rsidRDefault="00F968E6">
      <w:pPr>
        <w:pStyle w:val="2"/>
        <w:ind w:left="0" w:firstLine="0"/>
        <w:jc w:val="both"/>
        <w:rPr>
          <w:rFonts w:asciiTheme="minorHAnsi" w:hAnsiTheme="minorHAnsi" w:cstheme="minorHAnsi"/>
          <w:b w:val="0"/>
          <w:sz w:val="24"/>
          <w:szCs w:val="24"/>
        </w:rPr>
      </w:pPr>
      <w:bookmarkStart w:id="9" w:name="_Toc59525904"/>
      <w:bookmarkStart w:id="10" w:name="_Toc60089457"/>
      <w:r w:rsidRPr="00075FF4">
        <w:rPr>
          <w:rFonts w:asciiTheme="minorHAnsi" w:eastAsiaTheme="minorEastAsia" w:hAnsiTheme="minorHAnsi" w:cstheme="minorHAnsi"/>
          <w:b w:val="0"/>
          <w:sz w:val="24"/>
          <w:szCs w:val="24"/>
        </w:rPr>
        <w:t>Тренажер оснащен перекладиной для крепления поводка, панелью для установки параметров нагрузки.</w:t>
      </w:r>
      <w:bookmarkEnd w:id="9"/>
      <w:bookmarkEnd w:id="10"/>
    </w:p>
    <w:p w:rsidR="0040307E" w:rsidRPr="00075FF4" w:rsidRDefault="00F968E6">
      <w:pPr>
        <w:pStyle w:val="2"/>
        <w:spacing w:before="120"/>
        <w:ind w:left="0" w:firstLine="0"/>
        <w:jc w:val="both"/>
        <w:rPr>
          <w:rFonts w:asciiTheme="minorHAnsi" w:hAnsiTheme="minorHAnsi" w:cstheme="minorHAnsi"/>
          <w:b w:val="0"/>
          <w:sz w:val="24"/>
          <w:szCs w:val="24"/>
        </w:rPr>
      </w:pPr>
      <w:bookmarkStart w:id="11" w:name="_Toc59525906"/>
      <w:bookmarkStart w:id="12" w:name="_Toc60089459"/>
      <w:r w:rsidRPr="00075FF4">
        <w:rPr>
          <w:rFonts w:asciiTheme="minorHAnsi" w:eastAsiaTheme="minorEastAsia" w:hAnsiTheme="minorHAnsi" w:cstheme="minorHAnsi"/>
          <w:b w:val="0"/>
          <w:sz w:val="24"/>
          <w:szCs w:val="24"/>
        </w:rPr>
        <w:t>Каркас изделия изготовлен из стальных профильных труб квадратного сечения с нанесением защитно-декоративной порошковой краски.</w:t>
      </w:r>
      <w:bookmarkEnd w:id="11"/>
      <w:bookmarkEnd w:id="12"/>
    </w:p>
    <w:p w:rsidR="0040307E" w:rsidRPr="00075FF4" w:rsidRDefault="00F968E6">
      <w:pPr>
        <w:pStyle w:val="2"/>
        <w:ind w:left="0" w:firstLine="0"/>
        <w:jc w:val="both"/>
        <w:rPr>
          <w:rFonts w:asciiTheme="minorHAnsi" w:hAnsiTheme="minorHAnsi" w:cstheme="minorHAnsi"/>
          <w:b w:val="0"/>
          <w:sz w:val="24"/>
          <w:szCs w:val="24"/>
        </w:rPr>
      </w:pPr>
      <w:bookmarkStart w:id="13" w:name="_Toc59525907"/>
      <w:bookmarkStart w:id="14" w:name="_Toc60089460"/>
      <w:r w:rsidRPr="00075FF4">
        <w:rPr>
          <w:rFonts w:asciiTheme="minorHAnsi" w:eastAsiaTheme="minorEastAsia" w:hAnsiTheme="minorHAnsi" w:cstheme="minorHAnsi"/>
          <w:b w:val="0"/>
          <w:sz w:val="24"/>
          <w:szCs w:val="24"/>
        </w:rPr>
        <w:t xml:space="preserve">Изделие поставляется в разобранном виде. </w:t>
      </w:r>
      <w:bookmarkEnd w:id="13"/>
      <w:bookmarkEnd w:id="14"/>
      <w:r w:rsidRPr="00075FF4">
        <w:rPr>
          <w:rFonts w:asciiTheme="minorHAnsi" w:eastAsiaTheme="minorEastAsia" w:hAnsiTheme="minorHAnsi" w:cstheme="minorHAnsi"/>
          <w:b w:val="0"/>
          <w:sz w:val="24"/>
          <w:szCs w:val="24"/>
        </w:rPr>
        <w:t>Информация о комплектности прилагается</w:t>
      </w:r>
    </w:p>
    <w:p w:rsidR="0040307E" w:rsidRPr="00075FF4" w:rsidRDefault="00F968E6">
      <w:pPr>
        <w:pStyle w:val="2"/>
        <w:ind w:left="0" w:firstLine="0"/>
        <w:jc w:val="both"/>
        <w:rPr>
          <w:rFonts w:asciiTheme="minorHAnsi" w:hAnsiTheme="minorHAnsi" w:cstheme="minorHAnsi"/>
          <w:b w:val="0"/>
          <w:sz w:val="24"/>
          <w:szCs w:val="24"/>
        </w:rPr>
      </w:pPr>
      <w:bookmarkStart w:id="15" w:name="_Toc59525908"/>
      <w:bookmarkStart w:id="16" w:name="_Toc60089461"/>
      <w:r w:rsidRPr="00075FF4">
        <w:rPr>
          <w:rFonts w:asciiTheme="minorHAnsi" w:eastAsiaTheme="minorEastAsia" w:hAnsiTheme="minorHAnsi" w:cstheme="minorHAnsi"/>
          <w:b w:val="0"/>
          <w:sz w:val="24"/>
          <w:szCs w:val="24"/>
        </w:rPr>
        <w:t>Изделие соответствует требованиям настоящей инструкции и технической документации.</w:t>
      </w:r>
      <w:bookmarkEnd w:id="15"/>
      <w:bookmarkEnd w:id="16"/>
    </w:p>
    <w:p w:rsidR="0040307E" w:rsidRDefault="00F968E6">
      <w:pPr>
        <w:pStyle w:val="1"/>
        <w:spacing w:before="120" w:after="120"/>
        <w:ind w:left="0" w:firstLine="0"/>
        <w:jc w:val="center"/>
        <w:rPr>
          <w:rFonts w:asciiTheme="minorHAnsi" w:hAnsiTheme="minorHAnsi" w:cstheme="minorHAnsi"/>
          <w:sz w:val="24"/>
          <w:szCs w:val="24"/>
        </w:rPr>
      </w:pPr>
      <w:bookmarkStart w:id="17" w:name="_Toc60089462"/>
      <w:bookmarkStart w:id="18" w:name="_Toc81381537"/>
      <w:bookmarkStart w:id="19" w:name="_Toc89773633"/>
      <w:r>
        <w:rPr>
          <w:rFonts w:asciiTheme="minorHAnsi" w:eastAsiaTheme="minorEastAsia" w:hAnsiTheme="minorHAnsi" w:cstheme="minorHAnsi"/>
          <w:sz w:val="24"/>
          <w:szCs w:val="24"/>
        </w:rPr>
        <w:t>ТЕХНИЧЕСКИЕ ХАРАКТЕРИСТИКИ</w:t>
      </w:r>
      <w:bookmarkEnd w:id="17"/>
      <w:bookmarkEnd w:id="18"/>
      <w:bookmarkEnd w:id="19"/>
    </w:p>
    <w:p w:rsidR="0040307E" w:rsidRDefault="00F968E6">
      <w:pPr>
        <w:pStyle w:val="2"/>
        <w:spacing w:before="120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bookmarkStart w:id="20" w:name="_Toc59524191"/>
      <w:bookmarkStart w:id="21" w:name="_Toc59525910"/>
      <w:bookmarkStart w:id="22" w:name="_Toc60089463"/>
      <w:r>
        <w:rPr>
          <w:rFonts w:asciiTheme="minorHAnsi" w:eastAsiaTheme="minorEastAsia" w:hAnsiTheme="minorHAnsi" w:cstheme="minorHAnsi"/>
          <w:sz w:val="24"/>
          <w:szCs w:val="24"/>
        </w:rPr>
        <w:t>Технические характеристики изделия представлены в таблице ниже</w:t>
      </w:r>
      <w:bookmarkEnd w:id="20"/>
      <w:bookmarkEnd w:id="21"/>
      <w:bookmarkEnd w:id="22"/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3613"/>
        <w:gridCol w:w="3356"/>
      </w:tblGrid>
      <w:tr w:rsidR="0040307E">
        <w:tc>
          <w:tcPr>
            <w:tcW w:w="3613" w:type="dxa"/>
          </w:tcPr>
          <w:p w:rsidR="0040307E" w:rsidRDefault="00F968E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Материал</w:t>
            </w:r>
          </w:p>
        </w:tc>
        <w:tc>
          <w:tcPr>
            <w:tcW w:w="3356" w:type="dxa"/>
          </w:tcPr>
          <w:p w:rsidR="0040307E" w:rsidRDefault="00F968E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Пластик, метал</w:t>
            </w:r>
          </w:p>
        </w:tc>
      </w:tr>
      <w:tr w:rsidR="0040307E">
        <w:tc>
          <w:tcPr>
            <w:tcW w:w="3613" w:type="dxa"/>
          </w:tcPr>
          <w:p w:rsidR="0040307E" w:rsidRDefault="00F968E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Длина, см</w:t>
            </w:r>
          </w:p>
        </w:tc>
        <w:tc>
          <w:tcPr>
            <w:tcW w:w="3356" w:type="dxa"/>
          </w:tcPr>
          <w:p w:rsidR="0040307E" w:rsidRDefault="005A00E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223</w:t>
            </w:r>
          </w:p>
        </w:tc>
      </w:tr>
      <w:tr w:rsidR="0040307E">
        <w:tc>
          <w:tcPr>
            <w:tcW w:w="3613" w:type="dxa"/>
          </w:tcPr>
          <w:p w:rsidR="0040307E" w:rsidRDefault="00F968E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Ширина, см</w:t>
            </w:r>
          </w:p>
        </w:tc>
        <w:tc>
          <w:tcPr>
            <w:tcW w:w="3356" w:type="dxa"/>
          </w:tcPr>
          <w:p w:rsidR="0040307E" w:rsidRDefault="00F968E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81</w:t>
            </w:r>
          </w:p>
        </w:tc>
      </w:tr>
      <w:tr w:rsidR="0040307E">
        <w:tc>
          <w:tcPr>
            <w:tcW w:w="3613" w:type="dxa"/>
          </w:tcPr>
          <w:p w:rsidR="0040307E" w:rsidRDefault="00F968E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Высота, см</w:t>
            </w:r>
          </w:p>
        </w:tc>
        <w:tc>
          <w:tcPr>
            <w:tcW w:w="3356" w:type="dxa"/>
          </w:tcPr>
          <w:p w:rsidR="0040307E" w:rsidRDefault="00F968E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116</w:t>
            </w:r>
          </w:p>
        </w:tc>
      </w:tr>
      <w:tr w:rsidR="0040307E">
        <w:tc>
          <w:tcPr>
            <w:tcW w:w="3613" w:type="dxa"/>
          </w:tcPr>
          <w:p w:rsidR="0040307E" w:rsidRDefault="00F968E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Размер ленты, мм</w:t>
            </w:r>
          </w:p>
        </w:tc>
        <w:tc>
          <w:tcPr>
            <w:tcW w:w="3356" w:type="dxa"/>
          </w:tcPr>
          <w:p w:rsidR="0040307E" w:rsidRDefault="00F968E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460 x 2000 (может отличаться в зависимости от партии)</w:t>
            </w:r>
          </w:p>
        </w:tc>
      </w:tr>
      <w:tr w:rsidR="0040307E">
        <w:tc>
          <w:tcPr>
            <w:tcW w:w="3613" w:type="dxa"/>
          </w:tcPr>
          <w:p w:rsidR="0040307E" w:rsidRDefault="00F968E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Масса, кг</w:t>
            </w:r>
          </w:p>
        </w:tc>
        <w:tc>
          <w:tcPr>
            <w:tcW w:w="3356" w:type="dxa"/>
          </w:tcPr>
          <w:p w:rsidR="0040307E" w:rsidRDefault="00075FF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100</w:t>
            </w:r>
          </w:p>
        </w:tc>
      </w:tr>
      <w:tr w:rsidR="0040307E">
        <w:tc>
          <w:tcPr>
            <w:tcW w:w="3613" w:type="dxa"/>
          </w:tcPr>
          <w:p w:rsidR="0040307E" w:rsidRDefault="00F968E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Максимально допустимая нагрузка, не более, кг</w:t>
            </w:r>
          </w:p>
        </w:tc>
        <w:tc>
          <w:tcPr>
            <w:tcW w:w="3356" w:type="dxa"/>
          </w:tcPr>
          <w:p w:rsidR="0040307E" w:rsidRDefault="00F968E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120</w:t>
            </w:r>
          </w:p>
        </w:tc>
      </w:tr>
      <w:tr w:rsidR="0040307E">
        <w:tc>
          <w:tcPr>
            <w:tcW w:w="3613" w:type="dxa"/>
          </w:tcPr>
          <w:p w:rsidR="0040307E" w:rsidRDefault="00F968E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Диапазон скорости, км/ч</w:t>
            </w:r>
          </w:p>
        </w:tc>
        <w:tc>
          <w:tcPr>
            <w:tcW w:w="3356" w:type="dxa"/>
          </w:tcPr>
          <w:p w:rsidR="0040307E" w:rsidRDefault="00F968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br/>
              <w:t>0.8-12 км/ч</w:t>
            </w:r>
          </w:p>
        </w:tc>
      </w:tr>
      <w:tr w:rsidR="0040307E">
        <w:tc>
          <w:tcPr>
            <w:tcW w:w="3613" w:type="dxa"/>
            <w:shd w:val="clear" w:color="auto" w:fill="auto"/>
          </w:tcPr>
          <w:p w:rsidR="0040307E" w:rsidRDefault="00F968E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Напряжение, В</w:t>
            </w:r>
          </w:p>
        </w:tc>
        <w:tc>
          <w:tcPr>
            <w:tcW w:w="3356" w:type="dxa"/>
            <w:shd w:val="clear" w:color="auto" w:fill="auto"/>
          </w:tcPr>
          <w:p w:rsidR="0040307E" w:rsidRDefault="00F968E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220-240</w:t>
            </w:r>
          </w:p>
        </w:tc>
      </w:tr>
      <w:tr w:rsidR="0040307E">
        <w:trPr>
          <w:trHeight w:val="293"/>
        </w:trPr>
        <w:tc>
          <w:tcPr>
            <w:tcW w:w="3613" w:type="dxa"/>
            <w:vMerge w:val="restart"/>
            <w:shd w:val="clear" w:color="FFFFFF" w:fill="FFFFFF"/>
          </w:tcPr>
          <w:p w:rsidR="0040307E" w:rsidRDefault="00F968E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Угол подъема </w:t>
            </w:r>
          </w:p>
        </w:tc>
        <w:tc>
          <w:tcPr>
            <w:tcW w:w="3356" w:type="dxa"/>
            <w:vMerge w:val="restart"/>
            <w:shd w:val="clear" w:color="FFFFFF" w:fill="FFFFFF"/>
          </w:tcPr>
          <w:p w:rsidR="0040307E" w:rsidRDefault="00F968E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~ 10 ‘</w:t>
            </w:r>
          </w:p>
        </w:tc>
      </w:tr>
    </w:tbl>
    <w:p w:rsidR="0040307E" w:rsidRDefault="0040307E">
      <w:pPr>
        <w:pStyle w:val="a0"/>
        <w:ind w:firstLine="0"/>
      </w:pPr>
    </w:p>
    <w:p w:rsidR="0040307E" w:rsidRDefault="00F968E6">
      <w:pPr>
        <w:pStyle w:val="1"/>
        <w:spacing w:before="120" w:after="120"/>
        <w:ind w:left="0" w:firstLine="709"/>
        <w:jc w:val="center"/>
        <w:rPr>
          <w:rFonts w:asciiTheme="minorHAnsi" w:hAnsiTheme="minorHAnsi" w:cstheme="minorHAnsi"/>
          <w:sz w:val="24"/>
          <w:szCs w:val="24"/>
        </w:rPr>
      </w:pPr>
      <w:bookmarkStart w:id="23" w:name="_Toc89773634"/>
      <w:r>
        <w:rPr>
          <w:rFonts w:asciiTheme="minorHAnsi" w:eastAsiaTheme="minorEastAsia" w:hAnsiTheme="minorHAnsi" w:cstheme="minorHAnsi"/>
          <w:sz w:val="24"/>
          <w:szCs w:val="24"/>
        </w:rPr>
        <w:lastRenderedPageBreak/>
        <w:t>МЕРЫ БЕЗОПАСНОСТИ</w:t>
      </w:r>
      <w:bookmarkStart w:id="24" w:name="_Toc59524194"/>
      <w:bookmarkStart w:id="25" w:name="_Toc59525913"/>
      <w:bookmarkEnd w:id="23"/>
    </w:p>
    <w:p w:rsidR="0040307E" w:rsidRPr="00075FF4" w:rsidRDefault="00F968E6">
      <w:pPr>
        <w:pStyle w:val="2"/>
        <w:ind w:left="0" w:firstLine="0"/>
        <w:jc w:val="both"/>
        <w:rPr>
          <w:rFonts w:asciiTheme="minorHAnsi" w:hAnsiTheme="minorHAnsi" w:cstheme="minorHAnsi"/>
          <w:b w:val="0"/>
          <w:sz w:val="24"/>
          <w:szCs w:val="24"/>
        </w:rPr>
      </w:pPr>
      <w:bookmarkStart w:id="26" w:name="_Toc60089465"/>
      <w:r w:rsidRPr="00075FF4">
        <w:rPr>
          <w:rFonts w:asciiTheme="minorHAnsi" w:eastAsiaTheme="minorEastAsia" w:hAnsiTheme="minorHAnsi" w:cstheme="minorHAnsi"/>
          <w:b w:val="0"/>
          <w:sz w:val="24"/>
          <w:szCs w:val="24"/>
        </w:rPr>
        <w:t>К сборке изделия допускаются лица, внимательно изучившие настоящее описание и конструкцию изделия.</w:t>
      </w:r>
      <w:bookmarkEnd w:id="26"/>
    </w:p>
    <w:p w:rsidR="0040307E" w:rsidRPr="00075FF4" w:rsidRDefault="00F968E6">
      <w:pPr>
        <w:pStyle w:val="2"/>
        <w:ind w:left="0" w:firstLine="0"/>
        <w:jc w:val="both"/>
        <w:rPr>
          <w:rFonts w:asciiTheme="minorHAnsi" w:hAnsiTheme="minorHAnsi" w:cstheme="minorHAnsi"/>
          <w:b w:val="0"/>
          <w:sz w:val="24"/>
          <w:szCs w:val="24"/>
        </w:rPr>
      </w:pPr>
      <w:bookmarkStart w:id="27" w:name="_Toc60089466"/>
      <w:r w:rsidRPr="00075FF4">
        <w:rPr>
          <w:rFonts w:asciiTheme="minorHAnsi" w:eastAsiaTheme="minorEastAsia" w:hAnsiTheme="minorHAnsi" w:cstheme="minorHAnsi"/>
          <w:b w:val="0"/>
          <w:sz w:val="24"/>
          <w:szCs w:val="24"/>
        </w:rPr>
        <w:t>Скачки напряжения могут привести к значительным повреждениям беговой дорожки, как мощного электроприбора. Изменение погодных условий или включение и отключение других устройств могут вызывать скачки напряжения, перенапряжение или электрические помехи. Для рисков повреждения устройства используйте стабилизатор напряжения от 2 кВт (не входит в комплект поставки). На использование беговых дорожек без стабилизатора напряжения гарантия не распространяется</w:t>
      </w:r>
      <w:bookmarkEnd w:id="27"/>
    </w:p>
    <w:p w:rsidR="0040307E" w:rsidRPr="00075FF4" w:rsidRDefault="00F968E6">
      <w:pPr>
        <w:pStyle w:val="2"/>
        <w:ind w:left="0" w:firstLine="0"/>
        <w:jc w:val="both"/>
        <w:rPr>
          <w:rFonts w:asciiTheme="minorHAnsi" w:hAnsiTheme="minorHAnsi" w:cstheme="minorHAnsi"/>
          <w:b w:val="0"/>
          <w:sz w:val="24"/>
          <w:szCs w:val="24"/>
        </w:rPr>
      </w:pPr>
      <w:bookmarkStart w:id="28" w:name="_Toc60089470"/>
      <w:r w:rsidRPr="00075FF4">
        <w:rPr>
          <w:rFonts w:asciiTheme="minorHAnsi" w:eastAsiaTheme="minorEastAsia" w:hAnsiTheme="minorHAnsi" w:cstheme="minorHAnsi"/>
          <w:b w:val="0"/>
          <w:sz w:val="24"/>
          <w:szCs w:val="24"/>
        </w:rPr>
        <w:t xml:space="preserve">Не пытайтесь смещать движущее полотно беговой дорожки при выключенном питании. Не эксплуатируйте беговую дорожку при повреждении кабеля питания или </w:t>
      </w:r>
      <w:proofErr w:type="gramStart"/>
      <w:r w:rsidRPr="00075FF4">
        <w:rPr>
          <w:rFonts w:asciiTheme="minorHAnsi" w:eastAsiaTheme="minorEastAsia" w:hAnsiTheme="minorHAnsi" w:cstheme="minorHAnsi"/>
          <w:b w:val="0"/>
          <w:sz w:val="24"/>
          <w:szCs w:val="24"/>
        </w:rPr>
        <w:t>вилки</w:t>
      </w:r>
      <w:proofErr w:type="gramEnd"/>
      <w:r w:rsidRPr="00075FF4">
        <w:rPr>
          <w:rFonts w:asciiTheme="minorHAnsi" w:eastAsiaTheme="minorEastAsia" w:hAnsiTheme="minorHAnsi" w:cstheme="minorHAnsi"/>
          <w:b w:val="0"/>
          <w:sz w:val="24"/>
          <w:szCs w:val="24"/>
        </w:rPr>
        <w:t xml:space="preserve"> или при неправильной работе беговой дорожки.</w:t>
      </w:r>
      <w:bookmarkEnd w:id="28"/>
    </w:p>
    <w:p w:rsidR="0040307E" w:rsidRPr="00075FF4" w:rsidRDefault="00F968E6">
      <w:pPr>
        <w:pStyle w:val="2"/>
        <w:ind w:left="0" w:firstLine="0"/>
        <w:jc w:val="both"/>
        <w:rPr>
          <w:rFonts w:asciiTheme="minorHAnsi" w:hAnsiTheme="minorHAnsi" w:cstheme="minorHAnsi"/>
          <w:b w:val="0"/>
          <w:sz w:val="24"/>
          <w:szCs w:val="24"/>
        </w:rPr>
      </w:pPr>
      <w:bookmarkStart w:id="29" w:name="_Toc60089471"/>
      <w:r w:rsidRPr="00075FF4">
        <w:rPr>
          <w:rFonts w:asciiTheme="minorHAnsi" w:eastAsiaTheme="minorEastAsia" w:hAnsiTheme="minorHAnsi" w:cstheme="minorHAnsi"/>
          <w:b w:val="0"/>
          <w:sz w:val="24"/>
          <w:szCs w:val="24"/>
        </w:rPr>
        <w:t>Не приступайте к занятиям на беговой дорожке, не ознакомившись с инструкцией</w:t>
      </w:r>
      <w:bookmarkEnd w:id="29"/>
    </w:p>
    <w:p w:rsidR="0040307E" w:rsidRPr="00075FF4" w:rsidRDefault="00F968E6">
      <w:pPr>
        <w:pStyle w:val="2"/>
        <w:ind w:left="0" w:firstLine="0"/>
        <w:jc w:val="both"/>
        <w:rPr>
          <w:rFonts w:asciiTheme="minorHAnsi" w:hAnsiTheme="minorHAnsi" w:cstheme="minorHAnsi"/>
          <w:b w:val="0"/>
          <w:sz w:val="24"/>
          <w:szCs w:val="24"/>
        </w:rPr>
      </w:pPr>
      <w:bookmarkStart w:id="30" w:name="_Toc60089472"/>
      <w:r w:rsidRPr="00075FF4">
        <w:rPr>
          <w:rFonts w:asciiTheme="minorHAnsi" w:eastAsiaTheme="minorEastAsia" w:hAnsiTheme="minorHAnsi" w:cstheme="minorHAnsi"/>
          <w:b w:val="0"/>
          <w:sz w:val="24"/>
          <w:szCs w:val="24"/>
        </w:rPr>
        <w:t>Из соображений безопасности, не подпускайте к тренажёру маленьких детей</w:t>
      </w:r>
      <w:bookmarkEnd w:id="30"/>
    </w:p>
    <w:p w:rsidR="0040307E" w:rsidRPr="00075FF4" w:rsidRDefault="00F968E6">
      <w:pPr>
        <w:pStyle w:val="2"/>
        <w:ind w:left="0" w:firstLine="0"/>
        <w:jc w:val="both"/>
        <w:rPr>
          <w:rFonts w:asciiTheme="minorHAnsi" w:hAnsiTheme="minorHAnsi" w:cstheme="minorHAnsi"/>
          <w:b w:val="0"/>
          <w:sz w:val="24"/>
          <w:szCs w:val="24"/>
        </w:rPr>
      </w:pPr>
      <w:bookmarkStart w:id="31" w:name="_Toc60089473"/>
      <w:r w:rsidRPr="00075FF4">
        <w:rPr>
          <w:rFonts w:asciiTheme="minorHAnsi" w:eastAsiaTheme="minorEastAsia" w:hAnsiTheme="minorHAnsi" w:cstheme="minorHAnsi"/>
          <w:b w:val="0"/>
          <w:sz w:val="24"/>
          <w:szCs w:val="24"/>
        </w:rPr>
        <w:t>Не оставляйте собаку на беговой дорожке без присмотра. А в период обучения всегда будьте рядом.</w:t>
      </w:r>
      <w:bookmarkEnd w:id="31"/>
    </w:p>
    <w:p w:rsidR="0040307E" w:rsidRPr="00075FF4" w:rsidRDefault="00F968E6">
      <w:pPr>
        <w:pStyle w:val="2"/>
        <w:ind w:left="0" w:firstLine="0"/>
        <w:jc w:val="both"/>
        <w:rPr>
          <w:rFonts w:asciiTheme="minorHAnsi" w:hAnsiTheme="minorHAnsi" w:cstheme="minorHAnsi"/>
          <w:b w:val="0"/>
          <w:sz w:val="24"/>
          <w:szCs w:val="24"/>
        </w:rPr>
      </w:pPr>
      <w:bookmarkStart w:id="32" w:name="_Toc60089474"/>
      <w:r w:rsidRPr="00075FF4">
        <w:rPr>
          <w:rFonts w:asciiTheme="minorHAnsi" w:eastAsiaTheme="minorEastAsia" w:hAnsiTheme="minorHAnsi" w:cstheme="minorHAnsi"/>
          <w:b w:val="0"/>
          <w:sz w:val="24"/>
          <w:szCs w:val="24"/>
        </w:rPr>
        <w:t>Не используйте рывковую цепочку или парфорс. Собака должна быть в мягком кожаном ошейнике.</w:t>
      </w:r>
      <w:bookmarkEnd w:id="32"/>
    </w:p>
    <w:p w:rsidR="0040307E" w:rsidRPr="00075FF4" w:rsidRDefault="00F968E6">
      <w:pPr>
        <w:pStyle w:val="2"/>
        <w:ind w:left="0" w:firstLine="0"/>
        <w:jc w:val="both"/>
        <w:rPr>
          <w:rFonts w:asciiTheme="minorHAnsi" w:hAnsiTheme="minorHAnsi" w:cstheme="minorHAnsi"/>
          <w:b w:val="0"/>
          <w:sz w:val="24"/>
          <w:szCs w:val="24"/>
        </w:rPr>
      </w:pPr>
      <w:bookmarkStart w:id="33" w:name="_Toc60089475"/>
      <w:r w:rsidRPr="00075FF4">
        <w:rPr>
          <w:rFonts w:asciiTheme="minorHAnsi" w:eastAsiaTheme="minorEastAsia" w:hAnsiTheme="minorHAnsi" w:cstheme="minorHAnsi"/>
          <w:b w:val="0"/>
          <w:sz w:val="24"/>
          <w:szCs w:val="24"/>
        </w:rPr>
        <w:t>Расположите тренажёр таким образом, чтобы впереди него было достаточно свободного пространства. Сзади беговой дорожки должно оставаться достаточно места. Расстояние от стен, мебели и</w:t>
      </w:r>
      <w:r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r w:rsidR="00075FF4" w:rsidRPr="00075FF4">
        <w:rPr>
          <w:rFonts w:asciiTheme="minorHAnsi" w:eastAsiaTheme="minorEastAsia" w:hAnsiTheme="minorHAnsi" w:cstheme="minorHAnsi"/>
          <w:b w:val="0"/>
          <w:sz w:val="24"/>
          <w:szCs w:val="24"/>
        </w:rPr>
        <w:lastRenderedPageBreak/>
        <w:t>д</w:t>
      </w:r>
      <w:r w:rsidRPr="00075FF4">
        <w:rPr>
          <w:rFonts w:asciiTheme="minorHAnsi" w:eastAsiaTheme="minorEastAsia" w:hAnsiTheme="minorHAnsi" w:cstheme="minorHAnsi"/>
          <w:b w:val="0"/>
          <w:sz w:val="24"/>
          <w:szCs w:val="24"/>
        </w:rPr>
        <w:t>ругих препятствий, должно составлять не менее метра, на случай падения.</w:t>
      </w:r>
      <w:bookmarkEnd w:id="33"/>
    </w:p>
    <w:p w:rsidR="0040307E" w:rsidRPr="00075FF4" w:rsidRDefault="00F968E6">
      <w:pPr>
        <w:pStyle w:val="2"/>
        <w:ind w:left="0" w:firstLine="0"/>
        <w:jc w:val="both"/>
        <w:rPr>
          <w:rFonts w:asciiTheme="minorHAnsi" w:hAnsiTheme="minorHAnsi" w:cstheme="minorHAnsi"/>
          <w:b w:val="0"/>
          <w:sz w:val="24"/>
          <w:szCs w:val="24"/>
        </w:rPr>
      </w:pPr>
      <w:bookmarkStart w:id="34" w:name="_Toc60089476"/>
      <w:r w:rsidRPr="00075FF4">
        <w:rPr>
          <w:rFonts w:asciiTheme="minorHAnsi" w:eastAsiaTheme="minorEastAsia" w:hAnsiTheme="minorHAnsi" w:cstheme="minorHAnsi"/>
          <w:b w:val="0"/>
          <w:sz w:val="24"/>
          <w:szCs w:val="24"/>
        </w:rPr>
        <w:t>Не привязывайте собаку за поводок к поручням беговой дорожки. Для контроля над собакой поводок должен быть у вас в руке.</w:t>
      </w:r>
      <w:bookmarkEnd w:id="34"/>
    </w:p>
    <w:p w:rsidR="0040307E" w:rsidRPr="00075FF4" w:rsidRDefault="00F968E6">
      <w:pPr>
        <w:pStyle w:val="2"/>
        <w:ind w:left="0" w:firstLine="0"/>
        <w:jc w:val="both"/>
        <w:rPr>
          <w:rFonts w:asciiTheme="minorHAnsi" w:hAnsiTheme="minorHAnsi" w:cstheme="minorHAnsi"/>
          <w:b w:val="0"/>
          <w:sz w:val="24"/>
          <w:szCs w:val="24"/>
          <w:lang w:eastAsia="ru-RU"/>
        </w:rPr>
      </w:pPr>
      <w:bookmarkStart w:id="35" w:name="_Toc59524195"/>
      <w:bookmarkStart w:id="36" w:name="_Toc59525914"/>
      <w:bookmarkStart w:id="37" w:name="_Toc60089477"/>
      <w:bookmarkEnd w:id="24"/>
      <w:bookmarkEnd w:id="25"/>
      <w:r w:rsidRPr="00075FF4">
        <w:rPr>
          <w:rFonts w:asciiTheme="minorHAnsi" w:eastAsiaTheme="minorEastAsia" w:hAnsiTheme="minorHAnsi" w:cstheme="minorHAnsi"/>
          <w:b w:val="0"/>
          <w:sz w:val="24"/>
          <w:szCs w:val="24"/>
          <w:lang w:eastAsia="ru-RU"/>
        </w:rPr>
        <w:t>Изделие должно собираться и эксплуатироваться на горизонтальной площадке.</w:t>
      </w:r>
      <w:bookmarkEnd w:id="35"/>
      <w:bookmarkEnd w:id="36"/>
      <w:bookmarkEnd w:id="37"/>
      <w:r w:rsidRPr="00075FF4">
        <w:rPr>
          <w:rFonts w:asciiTheme="minorHAnsi" w:eastAsiaTheme="minorEastAsia" w:hAnsiTheme="minorHAnsi" w:cstheme="minorHAnsi"/>
          <w:b w:val="0"/>
          <w:sz w:val="24"/>
          <w:szCs w:val="24"/>
          <w:lang w:eastAsia="ru-RU"/>
        </w:rPr>
        <w:t xml:space="preserve"> </w:t>
      </w:r>
    </w:p>
    <w:p w:rsidR="0040307E" w:rsidRPr="00075FF4" w:rsidRDefault="00F968E6">
      <w:pPr>
        <w:pStyle w:val="2"/>
        <w:ind w:left="0" w:firstLine="0"/>
        <w:jc w:val="both"/>
        <w:rPr>
          <w:rFonts w:asciiTheme="minorHAnsi" w:hAnsiTheme="minorHAnsi" w:cstheme="minorHAnsi"/>
          <w:b w:val="0"/>
          <w:sz w:val="24"/>
          <w:szCs w:val="24"/>
          <w:lang w:eastAsia="ru-RU"/>
        </w:rPr>
      </w:pPr>
      <w:bookmarkStart w:id="38" w:name="_Toc59524196"/>
      <w:bookmarkStart w:id="39" w:name="_Toc59525915"/>
      <w:bookmarkStart w:id="40" w:name="_Toc60089478"/>
      <w:r w:rsidRPr="00075FF4">
        <w:rPr>
          <w:rFonts w:asciiTheme="minorHAnsi" w:eastAsiaTheme="minorEastAsia" w:hAnsiTheme="minorHAnsi" w:cstheme="minorHAnsi"/>
          <w:b w:val="0"/>
          <w:sz w:val="24"/>
          <w:szCs w:val="24"/>
          <w:lang w:eastAsia="ru-RU"/>
        </w:rPr>
        <w:t>Перед использованием необходимо убедиться в устойчивости изделия.</w:t>
      </w:r>
      <w:bookmarkEnd w:id="38"/>
      <w:bookmarkEnd w:id="39"/>
      <w:bookmarkEnd w:id="40"/>
    </w:p>
    <w:p w:rsidR="0040307E" w:rsidRPr="00075FF4" w:rsidRDefault="00F968E6">
      <w:pPr>
        <w:pStyle w:val="2"/>
        <w:ind w:left="0" w:firstLine="0"/>
        <w:jc w:val="both"/>
        <w:rPr>
          <w:rFonts w:asciiTheme="minorHAnsi" w:hAnsiTheme="minorHAnsi" w:cstheme="minorHAnsi"/>
          <w:b w:val="0"/>
          <w:sz w:val="24"/>
          <w:szCs w:val="24"/>
        </w:rPr>
      </w:pPr>
      <w:bookmarkStart w:id="41" w:name="_Toc59524197"/>
      <w:bookmarkStart w:id="42" w:name="_Toc59525916"/>
      <w:bookmarkStart w:id="43" w:name="_Toc60089479"/>
      <w:r w:rsidRPr="00075FF4">
        <w:rPr>
          <w:rFonts w:asciiTheme="minorHAnsi" w:eastAsiaTheme="minorEastAsia" w:hAnsiTheme="minorHAnsi" w:cstheme="minorHAnsi"/>
          <w:b w:val="0"/>
          <w:sz w:val="24"/>
          <w:szCs w:val="24"/>
        </w:rPr>
        <w:t>При эксплуатации запрещается нагружать изделие весом, превышающем значение, установленное в настоящем паспорте.</w:t>
      </w:r>
      <w:bookmarkEnd w:id="41"/>
      <w:bookmarkEnd w:id="42"/>
      <w:bookmarkEnd w:id="43"/>
    </w:p>
    <w:p w:rsidR="0040307E" w:rsidRPr="00075FF4" w:rsidRDefault="00F968E6">
      <w:pPr>
        <w:pStyle w:val="2"/>
        <w:ind w:left="0" w:firstLine="0"/>
        <w:jc w:val="both"/>
        <w:rPr>
          <w:rFonts w:asciiTheme="minorHAnsi" w:hAnsiTheme="minorHAnsi" w:cstheme="minorHAnsi"/>
          <w:b w:val="0"/>
          <w:sz w:val="24"/>
        </w:rPr>
      </w:pPr>
      <w:bookmarkStart w:id="44" w:name="_Toc60089480"/>
      <w:bookmarkStart w:id="45" w:name="_Toc59524198"/>
      <w:bookmarkStart w:id="46" w:name="_Toc59525917"/>
      <w:r w:rsidRPr="00075FF4">
        <w:rPr>
          <w:rFonts w:asciiTheme="minorHAnsi" w:eastAsiaTheme="minorEastAsia" w:hAnsiTheme="minorHAnsi" w:cstheme="minorHAnsi"/>
          <w:b w:val="0"/>
          <w:sz w:val="24"/>
        </w:rPr>
        <w:t>Регулярно осматривайте и должным образом подтягивайте все крепежные винты на беговой дорожке.</w:t>
      </w:r>
      <w:bookmarkEnd w:id="44"/>
    </w:p>
    <w:p w:rsidR="0040307E" w:rsidRPr="00075FF4" w:rsidRDefault="00F968E6">
      <w:pPr>
        <w:pStyle w:val="2"/>
        <w:ind w:left="0" w:firstLine="0"/>
        <w:jc w:val="both"/>
        <w:rPr>
          <w:rFonts w:asciiTheme="minorHAnsi" w:hAnsiTheme="minorHAnsi" w:cstheme="minorHAnsi"/>
          <w:b w:val="0"/>
          <w:sz w:val="24"/>
        </w:rPr>
      </w:pPr>
      <w:bookmarkStart w:id="47" w:name="_Toc60089481"/>
      <w:r w:rsidRPr="00075FF4">
        <w:rPr>
          <w:rFonts w:asciiTheme="minorHAnsi" w:eastAsiaTheme="minorEastAsia" w:hAnsiTheme="minorHAnsi" w:cstheme="minorHAnsi"/>
          <w:b w:val="0"/>
          <w:sz w:val="24"/>
        </w:rPr>
        <w:t>Запрещается внесение изменений в конструкцию изделия</w:t>
      </w:r>
      <w:bookmarkEnd w:id="47"/>
    </w:p>
    <w:p w:rsidR="0040307E" w:rsidRPr="00075FF4" w:rsidRDefault="00F968E6">
      <w:pPr>
        <w:pStyle w:val="2"/>
        <w:ind w:left="0" w:firstLine="0"/>
        <w:jc w:val="both"/>
        <w:rPr>
          <w:rFonts w:asciiTheme="minorHAnsi" w:hAnsiTheme="minorHAnsi" w:cstheme="minorHAnsi"/>
          <w:b w:val="0"/>
          <w:sz w:val="24"/>
        </w:rPr>
      </w:pPr>
      <w:bookmarkStart w:id="48" w:name="_Toc60089482"/>
      <w:r w:rsidRPr="00075FF4">
        <w:rPr>
          <w:rFonts w:asciiTheme="minorHAnsi" w:eastAsiaTheme="minorEastAsia" w:hAnsiTheme="minorHAnsi" w:cstheme="minorHAnsi"/>
          <w:b w:val="0"/>
          <w:sz w:val="24"/>
        </w:rPr>
        <w:t>Запрещается эксплуатация неисправного изделия</w:t>
      </w:r>
      <w:bookmarkEnd w:id="45"/>
      <w:bookmarkEnd w:id="46"/>
      <w:r w:rsidRPr="00075FF4">
        <w:rPr>
          <w:rFonts w:asciiTheme="minorHAnsi" w:eastAsiaTheme="minorEastAsia" w:hAnsiTheme="minorHAnsi" w:cstheme="minorHAnsi"/>
          <w:b w:val="0"/>
          <w:sz w:val="24"/>
        </w:rPr>
        <w:t>.</w:t>
      </w:r>
      <w:bookmarkEnd w:id="48"/>
      <w:r w:rsidRPr="00075FF4">
        <w:rPr>
          <w:rFonts w:asciiTheme="minorHAnsi" w:eastAsiaTheme="minorEastAsia" w:hAnsiTheme="minorHAnsi" w:cstheme="minorHAnsi"/>
          <w:b w:val="0"/>
          <w:sz w:val="24"/>
        </w:rPr>
        <w:t xml:space="preserve"> </w:t>
      </w:r>
    </w:p>
    <w:p w:rsidR="0040307E" w:rsidRDefault="00F968E6">
      <w:pPr>
        <w:pStyle w:val="2"/>
        <w:ind w:left="0" w:firstLine="0"/>
        <w:jc w:val="both"/>
        <w:rPr>
          <w:rFonts w:asciiTheme="minorHAnsi" w:hAnsiTheme="minorHAnsi" w:cstheme="minorHAnsi"/>
          <w:sz w:val="24"/>
        </w:rPr>
      </w:pPr>
      <w:bookmarkStart w:id="49" w:name="_Toc60089483"/>
      <w:bookmarkStart w:id="50" w:name="_Toc59524199"/>
      <w:bookmarkStart w:id="51" w:name="_Toc59525918"/>
      <w:r w:rsidRPr="00075FF4">
        <w:rPr>
          <w:rFonts w:asciiTheme="minorHAnsi" w:eastAsiaTheme="minorEastAsia" w:hAnsiTheme="minorHAnsi" w:cstheme="minorHAnsi"/>
          <w:b w:val="0"/>
          <w:sz w:val="24"/>
        </w:rPr>
        <w:t>Всегда отсоединяйте кабель питания сразу же после эксплуатации беговой дорожки, перед ее чисткой, а также перед выполнением процедур по техническому обслуживанию и регулировке, описанных в настоящем руководстве по эксплуатации. Никогда не снимайте кожух двигателя, если это не рекомендуется уполномоченным представителем сервисной службы. Техническое обслуживание, отличное от процедур, приведенных в настоящем руководстве, должно выполняться только уполномоченным представителем сервисной службы</w:t>
      </w:r>
      <w:r>
        <w:rPr>
          <w:rFonts w:asciiTheme="minorHAnsi" w:eastAsiaTheme="minorEastAsia" w:hAnsiTheme="minorHAnsi" w:cstheme="minorHAnsi"/>
          <w:sz w:val="24"/>
        </w:rPr>
        <w:t>.</w:t>
      </w:r>
      <w:bookmarkEnd w:id="49"/>
      <w:bookmarkEnd w:id="50"/>
      <w:bookmarkEnd w:id="51"/>
    </w:p>
    <w:p w:rsidR="0040307E" w:rsidRDefault="00F968E6">
      <w:pPr>
        <w:pStyle w:val="a0"/>
        <w:spacing w:after="0" w:line="240" w:lineRule="auto"/>
        <w:rPr>
          <w:rFonts w:asciiTheme="minorHAnsi" w:hAnsiTheme="minorHAnsi" w:cstheme="minorHAnsi"/>
          <w:b/>
        </w:rPr>
      </w:pPr>
      <w:r>
        <w:rPr>
          <w:rFonts w:asciiTheme="minorHAnsi" w:eastAsiaTheme="minorEastAsia" w:hAnsiTheme="minorHAnsi" w:cstheme="minorHAnsi"/>
          <w:b/>
        </w:rPr>
        <w:t>ВНИМАНИЕ</w:t>
      </w:r>
    </w:p>
    <w:p w:rsidR="0040307E" w:rsidRDefault="00F968E6">
      <w:pPr>
        <w:pStyle w:val="a0"/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eastAsiaTheme="minorEastAsia" w:hAnsiTheme="minorHAnsi" w:cstheme="minorHAnsi"/>
          <w:sz w:val="24"/>
        </w:rPr>
        <w:t>При несоблюдении вышеперечисленных требований фирма производитель не несет ответственности за возможные последствия.</w:t>
      </w:r>
    </w:p>
    <w:p w:rsidR="0040307E" w:rsidRDefault="00F968E6">
      <w:pPr>
        <w:spacing w:after="0" w:line="240" w:lineRule="auto"/>
        <w:rPr>
          <w:rFonts w:cstheme="minorHAnsi"/>
          <w:sz w:val="24"/>
        </w:rPr>
      </w:pPr>
      <w:r>
        <w:rPr>
          <w:rFonts w:eastAsiaTheme="minorEastAsia" w:cstheme="minorHAnsi"/>
          <w:sz w:val="24"/>
        </w:rPr>
        <w:br w:type="page" w:clear="all"/>
      </w:r>
    </w:p>
    <w:p w:rsidR="0040307E" w:rsidRDefault="00F968E6">
      <w:pPr>
        <w:pStyle w:val="1"/>
        <w:spacing w:after="0"/>
        <w:ind w:left="357" w:hanging="357"/>
        <w:jc w:val="center"/>
        <w:rPr>
          <w:rFonts w:asciiTheme="minorHAnsi" w:hAnsiTheme="minorHAnsi" w:cstheme="minorHAnsi"/>
          <w:lang w:eastAsia="ru-RU"/>
        </w:rPr>
      </w:pPr>
      <w:bookmarkStart w:id="52" w:name="_Toc60089485"/>
      <w:bookmarkStart w:id="53" w:name="_Toc81381539"/>
      <w:bookmarkStart w:id="54" w:name="_Toc89773635"/>
      <w:r>
        <w:rPr>
          <w:rFonts w:asciiTheme="minorHAnsi" w:eastAsiaTheme="minorEastAsia" w:hAnsiTheme="minorHAnsi" w:cstheme="minorHAnsi"/>
        </w:rPr>
        <w:lastRenderedPageBreak/>
        <w:t>КОМПЛЕКТНОСТЬ</w:t>
      </w:r>
      <w:bookmarkEnd w:id="52"/>
      <w:bookmarkEnd w:id="53"/>
      <w:bookmarkEnd w:id="54"/>
    </w:p>
    <w:p w:rsidR="0040307E" w:rsidRDefault="00F968E6">
      <w:pPr>
        <w:pStyle w:val="2"/>
        <w:spacing w:before="120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bookmarkStart w:id="55" w:name="_Toc59524201"/>
      <w:bookmarkStart w:id="56" w:name="_Toc59525920"/>
      <w:bookmarkStart w:id="57" w:name="_Toc60089486"/>
      <w:r>
        <w:rPr>
          <w:rFonts w:asciiTheme="minorHAnsi" w:eastAsiaTheme="minorEastAsia" w:hAnsiTheme="minorHAnsi" w:cstheme="minorHAnsi"/>
          <w:sz w:val="24"/>
          <w:szCs w:val="24"/>
        </w:rPr>
        <w:t>Поставляется в разобранном виде в составе</w:t>
      </w:r>
      <w:bookmarkEnd w:id="55"/>
      <w:bookmarkEnd w:id="56"/>
      <w:bookmarkEnd w:id="57"/>
    </w:p>
    <w:tbl>
      <w:tblPr>
        <w:tblStyle w:val="18"/>
        <w:tblpPr w:leftFromText="180" w:rightFromText="180" w:vertAnchor="text" w:horzAnchor="margin" w:tblpY="72"/>
        <w:tblW w:w="7225" w:type="dxa"/>
        <w:tblLayout w:type="fixed"/>
        <w:tblLook w:val="04A0" w:firstRow="1" w:lastRow="0" w:firstColumn="1" w:lastColumn="0" w:noHBand="0" w:noVBand="1"/>
      </w:tblPr>
      <w:tblGrid>
        <w:gridCol w:w="1002"/>
        <w:gridCol w:w="1687"/>
        <w:gridCol w:w="1302"/>
        <w:gridCol w:w="3234"/>
      </w:tblGrid>
      <w:tr w:rsidR="0040307E">
        <w:tc>
          <w:tcPr>
            <w:tcW w:w="1002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58" w:name="_Toc60089487"/>
            <w:bookmarkStart w:id="59" w:name="_Toc327977216"/>
            <w:r>
              <w:rPr>
                <w:rFonts w:asciiTheme="minorHAnsi" w:hAnsiTheme="minorHAnsi" w:cstheme="minorHAnsi"/>
                <w:sz w:val="24"/>
                <w:szCs w:val="24"/>
              </w:rPr>
              <w:t>№</w:t>
            </w:r>
          </w:p>
        </w:tc>
        <w:tc>
          <w:tcPr>
            <w:tcW w:w="1687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Наименование</w:t>
            </w:r>
          </w:p>
        </w:tc>
        <w:tc>
          <w:tcPr>
            <w:tcW w:w="1302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Количество,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234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Изображение</w:t>
            </w:r>
          </w:p>
        </w:tc>
      </w:tr>
      <w:tr w:rsidR="0040307E">
        <w:trPr>
          <w:trHeight w:val="581"/>
        </w:trPr>
        <w:tc>
          <w:tcPr>
            <w:tcW w:w="1002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87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Консоль управления</w:t>
            </w:r>
          </w:p>
        </w:tc>
        <w:tc>
          <w:tcPr>
            <w:tcW w:w="1302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3234" w:type="dxa"/>
            <w:vMerge w:val="restart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916430" cy="1236345"/>
                      <wp:effectExtent l="0" t="0" r="7620" b="1905"/>
                      <wp:docPr id="3" name="Рисунок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Рисунок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16430" cy="12363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150.9pt;height:97.3pt;mso-wrap-distance-left:0.0pt;mso-wrap-distance-top:0.0pt;mso-wrap-distance-right:0.0pt;mso-wrap-distance-bottom:0.0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</w:p>
        </w:tc>
      </w:tr>
      <w:tr w:rsidR="0040307E">
        <w:trPr>
          <w:trHeight w:val="581"/>
        </w:trPr>
        <w:tc>
          <w:tcPr>
            <w:tcW w:w="1002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87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Перекладина для крепления поводка</w:t>
            </w:r>
          </w:p>
        </w:tc>
        <w:tc>
          <w:tcPr>
            <w:tcW w:w="1302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3234" w:type="dxa"/>
            <w:vMerge/>
            <w:vAlign w:val="center"/>
          </w:tcPr>
          <w:p w:rsidR="0040307E" w:rsidRDefault="0040307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0307E">
        <w:trPr>
          <w:trHeight w:val="398"/>
        </w:trPr>
        <w:tc>
          <w:tcPr>
            <w:tcW w:w="1002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87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Стойка</w:t>
            </w:r>
          </w:p>
        </w:tc>
        <w:tc>
          <w:tcPr>
            <w:tcW w:w="1302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3234" w:type="dxa"/>
            <w:vMerge/>
            <w:vAlign w:val="center"/>
          </w:tcPr>
          <w:p w:rsidR="0040307E" w:rsidRDefault="0040307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0307E">
        <w:trPr>
          <w:trHeight w:val="364"/>
        </w:trPr>
        <w:tc>
          <w:tcPr>
            <w:tcW w:w="1002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87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Защитная сетка </w:t>
            </w:r>
          </w:p>
        </w:tc>
        <w:tc>
          <w:tcPr>
            <w:tcW w:w="1302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3234" w:type="dxa"/>
            <w:vMerge/>
            <w:vAlign w:val="center"/>
          </w:tcPr>
          <w:p w:rsidR="0040307E" w:rsidRDefault="0040307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0307E">
        <w:trPr>
          <w:trHeight w:val="330"/>
        </w:trPr>
        <w:tc>
          <w:tcPr>
            <w:tcW w:w="1002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87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Основная конструкция</w:t>
            </w:r>
          </w:p>
        </w:tc>
        <w:tc>
          <w:tcPr>
            <w:tcW w:w="1302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3234" w:type="dxa"/>
            <w:vMerge/>
            <w:vAlign w:val="center"/>
          </w:tcPr>
          <w:p w:rsidR="0040307E" w:rsidRDefault="0040307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0307E">
        <w:trPr>
          <w:trHeight w:val="581"/>
        </w:trPr>
        <w:tc>
          <w:tcPr>
            <w:tcW w:w="1002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1687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Передняя рама</w:t>
            </w:r>
          </w:p>
        </w:tc>
        <w:tc>
          <w:tcPr>
            <w:tcW w:w="1302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3234" w:type="dxa"/>
            <w:vMerge/>
            <w:vAlign w:val="center"/>
          </w:tcPr>
          <w:p w:rsidR="0040307E" w:rsidRDefault="0040307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0307E">
        <w:trPr>
          <w:trHeight w:val="1033"/>
        </w:trPr>
        <w:tc>
          <w:tcPr>
            <w:tcW w:w="1002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  <w:tc>
          <w:tcPr>
            <w:tcW w:w="1687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Магнитный ключ</w:t>
            </w:r>
          </w:p>
        </w:tc>
        <w:tc>
          <w:tcPr>
            <w:tcW w:w="1302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3234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  <w:sz w:val="16"/>
                <w:szCs w:val="24"/>
              </w:rPr>
            </w:pPr>
            <w:r>
              <w:rPr>
                <w:rFonts w:cstheme="minorHAnsi"/>
                <w:noProof/>
                <w:sz w:val="16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624205</wp:posOffset>
                      </wp:positionH>
                      <wp:positionV relativeFrom="paragraph">
                        <wp:posOffset>-100965</wp:posOffset>
                      </wp:positionV>
                      <wp:extent cx="482600" cy="491490"/>
                      <wp:effectExtent l="0" t="0" r="0" b="3810"/>
                      <wp:wrapThrough wrapText="bothSides">
                        <wp:wrapPolygon edited="1">
                          <wp:start x="0" y="0"/>
                          <wp:lineTo x="0" y="20930"/>
                          <wp:lineTo x="20463" y="20930"/>
                          <wp:lineTo x="20463" y="0"/>
                          <wp:lineTo x="0" y="0"/>
                        </wp:wrapPolygon>
                      </wp:wrapThrough>
                      <wp:docPr id="4" name="Рисунок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3cc030e570c20087658dad435f5c0e8f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2600" cy="4914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position:absolute;z-index:251663360;o:allowoverlap:true;o:allowincell:true;mso-position-horizontal-relative:text;margin-left:49.1pt;mso-position-horizontal:absolute;mso-position-vertical-relative:text;margin-top:-7.9pt;mso-position-vertical:absolute;width:38.0pt;height:38.7pt;mso-wrap-distance-left:9.0pt;mso-wrap-distance-top:0.0pt;mso-wrap-distance-right:9.0pt;mso-wrap-distance-bottom:0.0pt;" wrapcoords="0 0 0 96898 94736 96898 94736 0 0 0" stroked="false">
                      <v:path textboxrect="0,0,0,0"/>
                      <w10:wrap type="through"/>
                      <v:imagedata r:id="rId14" o:title=""/>
                    </v:shape>
                  </w:pict>
                </mc:Fallback>
              </mc:AlternateContent>
            </w:r>
          </w:p>
        </w:tc>
      </w:tr>
      <w:tr w:rsidR="0040307E">
        <w:trPr>
          <w:trHeight w:val="572"/>
        </w:trPr>
        <w:tc>
          <w:tcPr>
            <w:tcW w:w="1002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9</w:t>
            </w:r>
          </w:p>
        </w:tc>
        <w:tc>
          <w:tcPr>
            <w:tcW w:w="1687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Болт М8х25</w:t>
            </w:r>
          </w:p>
        </w:tc>
        <w:tc>
          <w:tcPr>
            <w:tcW w:w="1302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22</w:t>
            </w:r>
          </w:p>
        </w:tc>
        <w:tc>
          <w:tcPr>
            <w:tcW w:w="3234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794140" cy="793630"/>
                      <wp:effectExtent l="0" t="0" r="6350" b="0"/>
                      <wp:docPr id="5" name="Рисунок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Рисунок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02950" cy="8024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62.5pt;height:62.5pt;mso-wrap-distance-left:0.0pt;mso-wrap-distance-top:0.0pt;mso-wrap-distance-right:0.0pt;mso-wrap-distance-bottom:0.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</w:p>
        </w:tc>
      </w:tr>
      <w:tr w:rsidR="0040307E">
        <w:trPr>
          <w:trHeight w:val="721"/>
        </w:trPr>
        <w:tc>
          <w:tcPr>
            <w:tcW w:w="1002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11</w:t>
            </w:r>
          </w:p>
        </w:tc>
        <w:tc>
          <w:tcPr>
            <w:tcW w:w="1687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Шайба М8</w:t>
            </w:r>
          </w:p>
        </w:tc>
        <w:tc>
          <w:tcPr>
            <w:tcW w:w="1302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22</w:t>
            </w:r>
          </w:p>
        </w:tc>
        <w:tc>
          <w:tcPr>
            <w:tcW w:w="3234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73711" cy="373711"/>
                      <wp:effectExtent l="0" t="0" r="7620" b="7620"/>
                      <wp:docPr id="6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fe85272b3971b004e1baa09b90dff788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378052" cy="3780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29.4pt;height:29.4pt;mso-wrap-distance-left:0.0pt;mso-wrap-distance-top:0.0pt;mso-wrap-distance-right:0.0pt;mso-wrap-distance-bottom:0.0pt;flip:x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</w:p>
        </w:tc>
      </w:tr>
      <w:tr w:rsidR="0040307E">
        <w:tc>
          <w:tcPr>
            <w:tcW w:w="1002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12</w:t>
            </w:r>
          </w:p>
        </w:tc>
        <w:tc>
          <w:tcPr>
            <w:tcW w:w="1687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Паспорт</w:t>
            </w:r>
          </w:p>
        </w:tc>
        <w:tc>
          <w:tcPr>
            <w:tcW w:w="1302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3234" w:type="dxa"/>
            <w:vAlign w:val="center"/>
          </w:tcPr>
          <w:p w:rsidR="0040307E" w:rsidRDefault="00F968E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</w:tr>
    </w:tbl>
    <w:p w:rsidR="0040307E" w:rsidRDefault="00F968E6">
      <w:pPr>
        <w:spacing w:after="0" w:line="240" w:lineRule="auto"/>
        <w:rPr>
          <w:rFonts w:cstheme="minorHAnsi"/>
          <w:sz w:val="28"/>
          <w:lang w:eastAsia="ru-RU"/>
        </w:rPr>
      </w:pPr>
      <w:r>
        <w:rPr>
          <w:rFonts w:eastAsiaTheme="minorEastAsia" w:cstheme="minorHAnsi"/>
          <w:lang w:eastAsia="ru-RU"/>
        </w:rPr>
        <w:br w:type="page" w:clear="all"/>
      </w:r>
    </w:p>
    <w:p w:rsidR="0040307E" w:rsidRDefault="00F968E6">
      <w:pPr>
        <w:pStyle w:val="1"/>
        <w:spacing w:before="120" w:after="0"/>
        <w:ind w:left="0" w:firstLine="0"/>
        <w:jc w:val="center"/>
        <w:rPr>
          <w:rFonts w:asciiTheme="minorHAnsi" w:hAnsiTheme="minorHAnsi" w:cstheme="minorHAnsi"/>
          <w:sz w:val="24"/>
          <w:szCs w:val="24"/>
          <w:lang w:eastAsia="ru-RU"/>
        </w:rPr>
      </w:pPr>
      <w:bookmarkStart w:id="60" w:name="_Toc81381540"/>
      <w:bookmarkStart w:id="61" w:name="_Toc89773636"/>
      <w:r>
        <w:rPr>
          <w:rFonts w:asciiTheme="minorHAnsi" w:eastAsiaTheme="minorEastAsia" w:hAnsiTheme="minorHAnsi" w:cstheme="minorHAnsi"/>
          <w:sz w:val="24"/>
          <w:szCs w:val="24"/>
          <w:lang w:eastAsia="ru-RU"/>
        </w:rPr>
        <w:lastRenderedPageBreak/>
        <w:t>Указания по сборке</w:t>
      </w:r>
      <w:bookmarkEnd w:id="58"/>
      <w:bookmarkEnd w:id="60"/>
      <w:bookmarkEnd w:id="61"/>
    </w:p>
    <w:p w:rsidR="0040307E" w:rsidRPr="00075FF4" w:rsidRDefault="00F968E6">
      <w:pPr>
        <w:pStyle w:val="2"/>
        <w:spacing w:before="120"/>
        <w:ind w:left="0" w:firstLine="0"/>
        <w:jc w:val="both"/>
        <w:rPr>
          <w:rFonts w:asciiTheme="minorHAnsi" w:hAnsiTheme="minorHAnsi" w:cstheme="minorHAnsi"/>
          <w:b w:val="0"/>
          <w:sz w:val="24"/>
          <w:lang w:eastAsia="ru-RU"/>
        </w:rPr>
      </w:pPr>
      <w:bookmarkStart w:id="62" w:name="_Toc59524203"/>
      <w:bookmarkStart w:id="63" w:name="_Toc59525922"/>
      <w:bookmarkStart w:id="64" w:name="_Toc60089488"/>
      <w:r w:rsidRPr="00075FF4">
        <w:rPr>
          <w:rFonts w:asciiTheme="minorHAnsi" w:eastAsiaTheme="minorEastAsia" w:hAnsiTheme="minorHAnsi" w:cstheme="minorHAnsi"/>
          <w:b w:val="0"/>
          <w:sz w:val="24"/>
          <w:lang w:eastAsia="ru-RU"/>
        </w:rPr>
        <w:t>После транспортировки изделия в условиях отрицательных температур, перед распаковкой необходимо выдержать его в нормальных условиях не менее 2х часов.</w:t>
      </w:r>
      <w:bookmarkEnd w:id="62"/>
      <w:bookmarkEnd w:id="63"/>
      <w:bookmarkEnd w:id="64"/>
    </w:p>
    <w:p w:rsidR="0040307E" w:rsidRPr="00075FF4" w:rsidRDefault="00F968E6">
      <w:pPr>
        <w:pStyle w:val="2"/>
        <w:spacing w:before="120"/>
        <w:ind w:left="0" w:firstLine="0"/>
        <w:jc w:val="both"/>
        <w:rPr>
          <w:rFonts w:asciiTheme="minorHAnsi" w:hAnsiTheme="minorHAnsi" w:cstheme="minorHAnsi"/>
          <w:b w:val="0"/>
          <w:sz w:val="24"/>
          <w:lang w:eastAsia="ru-RU"/>
        </w:rPr>
      </w:pPr>
      <w:bookmarkStart w:id="65" w:name="_Toc59524204"/>
      <w:bookmarkStart w:id="66" w:name="_Toc59525923"/>
      <w:bookmarkStart w:id="67" w:name="_Toc60089489"/>
      <w:r w:rsidRPr="00075FF4">
        <w:rPr>
          <w:rFonts w:asciiTheme="minorHAnsi" w:eastAsiaTheme="minorEastAsia" w:hAnsiTheme="minorHAnsi" w:cstheme="minorHAnsi"/>
          <w:b w:val="0"/>
          <w:sz w:val="24"/>
          <w:lang w:eastAsia="ru-RU"/>
        </w:rPr>
        <w:t>Распаковать изделие и проверить целостность покрытия и проверить комплектность.</w:t>
      </w:r>
      <w:bookmarkEnd w:id="65"/>
      <w:bookmarkEnd w:id="66"/>
      <w:bookmarkEnd w:id="67"/>
    </w:p>
    <w:p w:rsidR="0040307E" w:rsidRPr="00075FF4" w:rsidRDefault="00F968E6">
      <w:pPr>
        <w:pStyle w:val="2"/>
        <w:spacing w:before="120"/>
        <w:ind w:left="0" w:firstLine="0"/>
        <w:jc w:val="both"/>
        <w:rPr>
          <w:rFonts w:asciiTheme="minorHAnsi" w:hAnsiTheme="minorHAnsi" w:cstheme="minorHAnsi"/>
          <w:b w:val="0"/>
          <w:sz w:val="24"/>
          <w:lang w:eastAsia="ru-RU"/>
        </w:rPr>
      </w:pPr>
      <w:bookmarkStart w:id="68" w:name="_Toc59524205"/>
      <w:bookmarkStart w:id="69" w:name="_Toc59525924"/>
      <w:bookmarkStart w:id="70" w:name="_Toc60089490"/>
      <w:r w:rsidRPr="00075FF4">
        <w:rPr>
          <w:rFonts w:asciiTheme="minorHAnsi" w:eastAsiaTheme="minorEastAsia" w:hAnsiTheme="minorHAnsi" w:cstheme="minorHAnsi"/>
          <w:b w:val="0"/>
          <w:sz w:val="24"/>
          <w:lang w:eastAsia="ru-RU"/>
        </w:rPr>
        <w:t>Собрать изделие согласно схеме сборки.</w:t>
      </w:r>
      <w:bookmarkEnd w:id="68"/>
      <w:bookmarkEnd w:id="69"/>
      <w:bookmarkEnd w:id="70"/>
    </w:p>
    <w:p w:rsidR="0040307E" w:rsidRDefault="00F968E6">
      <w:pPr>
        <w:pStyle w:val="1"/>
        <w:keepNext/>
        <w:keepLines/>
        <w:tabs>
          <w:tab w:val="clear" w:pos="1026"/>
        </w:tabs>
        <w:spacing w:after="120"/>
        <w:ind w:left="0" w:firstLine="0"/>
        <w:contextualSpacing w:val="0"/>
        <w:jc w:val="center"/>
        <w:rPr>
          <w:rFonts w:asciiTheme="minorHAnsi" w:hAnsiTheme="minorHAnsi" w:cstheme="minorHAnsi"/>
          <w:sz w:val="24"/>
          <w:szCs w:val="24"/>
        </w:rPr>
      </w:pPr>
      <w:bookmarkStart w:id="71" w:name="_Toc60089491"/>
      <w:bookmarkStart w:id="72" w:name="_Toc81381541"/>
      <w:bookmarkStart w:id="73" w:name="_Toc89773637"/>
      <w:bookmarkEnd w:id="59"/>
      <w:r>
        <w:rPr>
          <w:rFonts w:asciiTheme="minorHAnsi" w:eastAsiaTheme="minorEastAsia" w:hAnsiTheme="minorHAnsi" w:cstheme="minorHAnsi"/>
          <w:sz w:val="24"/>
          <w:szCs w:val="24"/>
        </w:rPr>
        <w:t>РУКОВОДСТВО ПО ЭКСПЛУАТАЦИИ</w:t>
      </w:r>
      <w:bookmarkEnd w:id="71"/>
      <w:bookmarkEnd w:id="72"/>
      <w:bookmarkEnd w:id="73"/>
    </w:p>
    <w:p w:rsidR="0040307E" w:rsidRPr="00392849" w:rsidRDefault="00F968E6">
      <w:pPr>
        <w:pStyle w:val="2"/>
        <w:ind w:left="0" w:firstLine="0"/>
        <w:rPr>
          <w:rFonts w:asciiTheme="minorHAnsi" w:hAnsiTheme="minorHAnsi" w:cstheme="minorHAnsi"/>
          <w:b w:val="0"/>
          <w:sz w:val="24"/>
        </w:rPr>
      </w:pPr>
      <w:bookmarkStart w:id="74" w:name="_Toc60089492"/>
      <w:r w:rsidRPr="00392849">
        <w:rPr>
          <w:rFonts w:asciiTheme="minorHAnsi" w:eastAsiaTheme="minorEastAsia" w:hAnsiTheme="minorHAnsi" w:cstheme="minorHAnsi"/>
          <w:b w:val="0"/>
          <w:sz w:val="24"/>
        </w:rPr>
        <w:t>Управление беговой дорожкой осуществляется с помощью консоли управления.</w:t>
      </w:r>
      <w:bookmarkEnd w:id="74"/>
    </w:p>
    <w:p w:rsidR="0040307E" w:rsidRPr="00392849" w:rsidRDefault="00F968E6">
      <w:pPr>
        <w:pStyle w:val="2"/>
        <w:ind w:left="0" w:firstLine="0"/>
        <w:jc w:val="both"/>
        <w:rPr>
          <w:rFonts w:asciiTheme="minorHAnsi" w:hAnsiTheme="minorHAnsi" w:cstheme="minorHAnsi"/>
          <w:b w:val="0"/>
          <w:sz w:val="24"/>
        </w:rPr>
      </w:pPr>
      <w:bookmarkStart w:id="75" w:name="_Toc60089493"/>
      <w:r w:rsidRPr="00392849">
        <w:rPr>
          <w:rFonts w:asciiTheme="minorHAnsi" w:eastAsiaTheme="minorEastAsia" w:hAnsiTheme="minorHAnsi" w:cstheme="minorHAnsi"/>
          <w:b w:val="0"/>
          <w:sz w:val="24"/>
        </w:rPr>
        <w:t>На дисплее консоли отображаются следующие параметры</w:t>
      </w:r>
      <w:bookmarkEnd w:id="75"/>
      <w:r w:rsidRPr="00392849">
        <w:rPr>
          <w:rFonts w:asciiTheme="minorHAnsi" w:eastAsiaTheme="minorEastAsia" w:hAnsiTheme="minorHAnsi" w:cstheme="minorHAnsi"/>
          <w:b w:val="0"/>
          <w:sz w:val="24"/>
        </w:rPr>
        <w:t>:</w:t>
      </w:r>
    </w:p>
    <w:p w:rsidR="0040307E" w:rsidRDefault="00F968E6">
      <w:pPr>
        <w:pStyle w:val="a0"/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eastAsiaTheme="minorEastAsia" w:hAnsiTheme="minorHAnsi" w:cstheme="minorHAnsi"/>
          <w:sz w:val="24"/>
        </w:rPr>
        <w:t>Скорость (</w:t>
      </w:r>
      <w:r>
        <w:rPr>
          <w:rFonts w:asciiTheme="minorHAnsi" w:eastAsiaTheme="minorEastAsia" w:hAnsiTheme="minorHAnsi" w:cstheme="minorHAnsi"/>
          <w:sz w:val="24"/>
          <w:lang w:val="en-US"/>
        </w:rPr>
        <w:t>Speed</w:t>
      </w:r>
      <w:r>
        <w:rPr>
          <w:rFonts w:asciiTheme="minorHAnsi" w:eastAsiaTheme="minorEastAsia" w:hAnsiTheme="minorHAnsi" w:cstheme="minorHAnsi"/>
          <w:sz w:val="24"/>
        </w:rPr>
        <w:t>), км/ч</w:t>
      </w:r>
    </w:p>
    <w:p w:rsidR="0040307E" w:rsidRDefault="00F968E6">
      <w:pPr>
        <w:pStyle w:val="a0"/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eastAsiaTheme="minorEastAsia" w:hAnsiTheme="minorHAnsi" w:cstheme="minorHAnsi"/>
          <w:sz w:val="24"/>
        </w:rPr>
        <w:t>Время (</w:t>
      </w:r>
      <w:proofErr w:type="spellStart"/>
      <w:r>
        <w:rPr>
          <w:rFonts w:asciiTheme="minorHAnsi" w:eastAsiaTheme="minorEastAsia" w:hAnsiTheme="minorHAnsi" w:cstheme="minorHAnsi"/>
          <w:sz w:val="24"/>
        </w:rPr>
        <w:t>Time</w:t>
      </w:r>
      <w:proofErr w:type="spellEnd"/>
      <w:r>
        <w:rPr>
          <w:rFonts w:asciiTheme="minorHAnsi" w:eastAsiaTheme="minorEastAsia" w:hAnsiTheme="minorHAnsi" w:cstheme="minorHAnsi"/>
          <w:sz w:val="24"/>
        </w:rPr>
        <w:t>)</w:t>
      </w:r>
    </w:p>
    <w:p w:rsidR="0040307E" w:rsidRDefault="00F968E6">
      <w:pPr>
        <w:pStyle w:val="a0"/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eastAsiaTheme="minorEastAsia" w:hAnsiTheme="minorHAnsi" w:cstheme="minorHAnsi"/>
          <w:sz w:val="24"/>
        </w:rPr>
        <w:t>Дистанция пробега (</w:t>
      </w:r>
      <w:proofErr w:type="spellStart"/>
      <w:r>
        <w:rPr>
          <w:rFonts w:asciiTheme="minorHAnsi" w:eastAsiaTheme="minorEastAsia" w:hAnsiTheme="minorHAnsi" w:cstheme="minorHAnsi"/>
          <w:sz w:val="24"/>
          <w:lang w:val="en-US"/>
        </w:rPr>
        <w:t>Dist</w:t>
      </w:r>
      <w:proofErr w:type="spellEnd"/>
      <w:r>
        <w:rPr>
          <w:rFonts w:asciiTheme="minorHAnsi" w:eastAsiaTheme="minorEastAsia" w:hAnsiTheme="minorHAnsi" w:cstheme="minorHAnsi"/>
          <w:sz w:val="24"/>
        </w:rPr>
        <w:t>.), км</w:t>
      </w:r>
    </w:p>
    <w:p w:rsidR="0040307E" w:rsidRDefault="00F968E6">
      <w:pPr>
        <w:pStyle w:val="a0"/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eastAsiaTheme="minorEastAsia" w:hAnsiTheme="minorHAnsi" w:cstheme="minorHAnsi"/>
          <w:sz w:val="24"/>
        </w:rPr>
        <w:t>Калории (</w:t>
      </w:r>
      <w:r>
        <w:rPr>
          <w:rFonts w:asciiTheme="minorHAnsi" w:eastAsiaTheme="minorEastAsia" w:hAnsiTheme="minorHAnsi" w:cstheme="minorHAnsi"/>
          <w:sz w:val="24"/>
          <w:lang w:val="en-US"/>
        </w:rPr>
        <w:t>Calories</w:t>
      </w:r>
      <w:r>
        <w:rPr>
          <w:rFonts w:asciiTheme="minorHAnsi" w:eastAsiaTheme="minorEastAsia" w:hAnsiTheme="minorHAnsi" w:cstheme="minorHAnsi"/>
          <w:sz w:val="24"/>
        </w:rPr>
        <w:t>)</w:t>
      </w:r>
    </w:p>
    <w:p w:rsidR="0040307E" w:rsidRPr="00392849" w:rsidRDefault="00F968E6">
      <w:pPr>
        <w:pStyle w:val="2"/>
        <w:spacing w:before="120"/>
        <w:ind w:left="0" w:firstLine="0"/>
        <w:jc w:val="both"/>
        <w:rPr>
          <w:rFonts w:asciiTheme="minorHAnsi" w:hAnsiTheme="minorHAnsi" w:cstheme="minorHAnsi"/>
          <w:b w:val="0"/>
          <w:sz w:val="24"/>
        </w:rPr>
      </w:pPr>
      <w:bookmarkStart w:id="76" w:name="_Toc60089494"/>
      <w:r w:rsidRPr="00392849">
        <w:rPr>
          <w:rFonts w:asciiTheme="minorHAnsi" w:eastAsiaTheme="minorEastAsia" w:hAnsiTheme="minorHAnsi" w:cstheme="minorHAnsi"/>
          <w:b w:val="0"/>
          <w:sz w:val="24"/>
        </w:rPr>
        <w:t>На клавишной панели консоли имеются следующие клавиши</w:t>
      </w:r>
      <w:bookmarkEnd w:id="76"/>
      <w:r w:rsidRPr="00392849">
        <w:rPr>
          <w:rFonts w:asciiTheme="minorHAnsi" w:eastAsiaTheme="minorEastAsia" w:hAnsiTheme="minorHAnsi" w:cstheme="minorHAnsi"/>
          <w:b w:val="0"/>
          <w:sz w:val="24"/>
        </w:rPr>
        <w:t>:</w:t>
      </w:r>
    </w:p>
    <w:p w:rsidR="0040307E" w:rsidRDefault="00075FF4">
      <w:pPr>
        <w:pStyle w:val="a0"/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eastAsiaTheme="minorEastAsia" w:hAnsiTheme="minorHAnsi"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9525</wp:posOffset>
            </wp:positionV>
            <wp:extent cx="1889125" cy="1889125"/>
            <wp:effectExtent l="0" t="0" r="0" b="0"/>
            <wp:wrapThrough wrapText="bothSides">
              <wp:wrapPolygon edited="1">
                <wp:start x="0" y="0"/>
                <wp:lineTo x="0" y="21346"/>
                <wp:lineTo x="21346" y="21346"/>
                <wp:lineTo x="21346" y="0"/>
                <wp:lineTo x="0" y="0"/>
              </wp:wrapPolygon>
            </wp:wrapThrough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5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1889125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8E6">
        <w:rPr>
          <w:rFonts w:asciiTheme="minorHAnsi" w:eastAsiaTheme="minorEastAsia" w:hAnsiTheme="minorHAnsi" w:cstheme="minorHAnsi"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54814</wp:posOffset>
            </wp:positionH>
            <wp:positionV relativeFrom="paragraph">
              <wp:posOffset>5080</wp:posOffset>
            </wp:positionV>
            <wp:extent cx="257175" cy="257175"/>
            <wp:effectExtent l="0" t="0" r="9525" b="9525"/>
            <wp:wrapNone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ultimedia_power_off_button_on_icon_149083.png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 flipH="1"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68E6">
        <w:rPr>
          <w:rFonts w:asciiTheme="minorHAnsi" w:eastAsiaTheme="minorEastAsia" w:hAnsiTheme="minorHAnsi" w:cstheme="minorHAnsi"/>
          <w:sz w:val="24"/>
        </w:rPr>
        <w:t xml:space="preserve">Клавиша запуска/остановка </w:t>
      </w:r>
    </w:p>
    <w:p w:rsidR="0040307E" w:rsidRDefault="0040307E">
      <w:pPr>
        <w:pStyle w:val="a0"/>
        <w:spacing w:after="0" w:line="240" w:lineRule="auto"/>
        <w:rPr>
          <w:rFonts w:asciiTheme="minorHAnsi" w:hAnsiTheme="minorHAnsi" w:cstheme="minorHAnsi"/>
          <w:sz w:val="2"/>
        </w:rPr>
      </w:pPr>
    </w:p>
    <w:p w:rsidR="0040307E" w:rsidRDefault="0040307E">
      <w:pPr>
        <w:pStyle w:val="a0"/>
        <w:spacing w:after="0" w:line="240" w:lineRule="auto"/>
        <w:rPr>
          <w:rFonts w:asciiTheme="minorHAnsi" w:hAnsiTheme="minorHAnsi" w:cstheme="minorHAnsi"/>
          <w:sz w:val="2"/>
        </w:rPr>
      </w:pPr>
    </w:p>
    <w:p w:rsidR="0040307E" w:rsidRDefault="0040307E">
      <w:pPr>
        <w:pStyle w:val="a0"/>
        <w:spacing w:after="0" w:line="240" w:lineRule="auto"/>
        <w:rPr>
          <w:rFonts w:asciiTheme="minorHAnsi" w:hAnsiTheme="minorHAnsi" w:cstheme="minorHAnsi"/>
          <w:sz w:val="6"/>
          <w:highlight w:val="yellow"/>
        </w:rPr>
      </w:pPr>
    </w:p>
    <w:p w:rsidR="0040307E" w:rsidRDefault="00F968E6">
      <w:pPr>
        <w:pStyle w:val="a0"/>
        <w:spacing w:after="0" w:line="240" w:lineRule="auto"/>
        <w:ind w:firstLine="0"/>
        <w:rPr>
          <w:rFonts w:asciiTheme="minorHAnsi" w:hAnsiTheme="minorHAnsi" w:cstheme="minorHAnsi"/>
          <w:sz w:val="24"/>
        </w:rPr>
      </w:pPr>
      <w:r>
        <w:rPr>
          <w:rFonts w:asciiTheme="minorHAnsi" w:eastAsiaTheme="minorEastAsia" w:hAnsiTheme="minorHAnsi" w:cstheme="minorHAnsi"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56827</wp:posOffset>
                </wp:positionV>
                <wp:extent cx="238125" cy="231140"/>
                <wp:effectExtent l="0" t="0" r="9525" b="0"/>
                <wp:wrapThrough wrapText="bothSides">
                  <wp:wrapPolygon edited="1">
                    <wp:start x="0" y="0"/>
                    <wp:lineTo x="0" y="19582"/>
                    <wp:lineTo x="20736" y="19582"/>
                    <wp:lineTo x="20736" y="0"/>
                    <wp:lineTo x="0" y="0"/>
                  </wp:wrapPolygon>
                </wp:wrapThrough>
                <wp:docPr id="9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значок-стрелок-по-часовой-стрелке-круга-черный-иллюстрация-вектора-129747098.jpg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flipH="1">
                          <a:off x="0" y="0"/>
                          <a:ext cx="238125" cy="231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-251661312;o:allowoverlap:true;o:allowincell:true;mso-position-horizontal-relative:text;margin-left:4.4pt;mso-position-horizontal:absolute;mso-position-vertical-relative:text;margin-top:4.5pt;mso-position-vertical:absolute;width:18.8pt;height:18.2pt;mso-wrap-distance-left:9.0pt;mso-wrap-distance-top:0.0pt;mso-wrap-distance-right:9.0pt;mso-wrap-distance-bottom:0.0pt;flip:x;" wrapcoords="0 0 0 90657 96000 90657 96000 0 0 0" stroked="false">
                <v:path textboxrect="0,0,0,0"/>
                <w10:wrap type="through"/>
                <v:imagedata r:id="rId22" o:title=""/>
              </v:shape>
            </w:pict>
          </mc:Fallback>
        </mc:AlternateContent>
      </w:r>
      <w:r>
        <w:rPr>
          <w:rFonts w:asciiTheme="minorHAnsi" w:eastAsiaTheme="minorEastAsia" w:hAnsiTheme="minorHAnsi" w:cstheme="minorHAnsi"/>
          <w:sz w:val="24"/>
        </w:rPr>
        <w:t xml:space="preserve">Клавиша </w:t>
      </w:r>
      <w:r>
        <w:rPr>
          <w:rFonts w:asciiTheme="minorHAnsi" w:eastAsiaTheme="minorEastAsia" w:hAnsiTheme="minorHAnsi" w:cstheme="minorHAnsi"/>
          <w:sz w:val="24"/>
          <w:lang w:val="en-US"/>
        </w:rPr>
        <w:t>mode</w:t>
      </w:r>
      <w:r>
        <w:rPr>
          <w:rFonts w:asciiTheme="minorHAnsi" w:eastAsiaTheme="minorEastAsia" w:hAnsiTheme="minorHAnsi" w:cstheme="minorHAnsi"/>
          <w:sz w:val="24"/>
        </w:rPr>
        <w:t xml:space="preserve"> </w:t>
      </w:r>
    </w:p>
    <w:p w:rsidR="0040307E" w:rsidRDefault="0040307E">
      <w:pPr>
        <w:pStyle w:val="a0"/>
        <w:spacing w:after="0" w:line="240" w:lineRule="auto"/>
        <w:ind w:firstLine="0"/>
        <w:rPr>
          <w:rFonts w:asciiTheme="minorHAnsi" w:hAnsiTheme="minorHAnsi" w:cstheme="minorHAnsi"/>
          <w:sz w:val="24"/>
        </w:rPr>
      </w:pPr>
    </w:p>
    <w:p w:rsidR="0040307E" w:rsidRDefault="00F968E6">
      <w:pPr>
        <w:pStyle w:val="a0"/>
        <w:spacing w:after="0" w:line="240" w:lineRule="auto"/>
        <w:ind w:firstLine="0"/>
        <w:rPr>
          <w:rFonts w:asciiTheme="minorHAnsi" w:hAnsiTheme="minorHAnsi" w:cstheme="minorHAnsi"/>
          <w:sz w:val="32"/>
        </w:rPr>
      </w:pPr>
      <w:r>
        <w:rPr>
          <w:rFonts w:asciiTheme="minorHAnsi" w:eastAsiaTheme="minorEastAsia" w:hAnsiTheme="minorHAnsi" w:cstheme="minorHAnsi"/>
          <w:sz w:val="24"/>
        </w:rPr>
        <w:t xml:space="preserve">Клавиши регулирования скорости </w:t>
      </w:r>
      <w:r>
        <w:rPr>
          <w:rFonts w:asciiTheme="minorHAnsi" w:eastAsiaTheme="minorEastAsia" w:hAnsiTheme="minorHAnsi" w:cstheme="minorHAnsi"/>
          <w:sz w:val="32"/>
        </w:rPr>
        <w:t>+</w:t>
      </w:r>
      <w:r>
        <w:rPr>
          <w:rFonts w:asciiTheme="minorHAnsi" w:eastAsiaTheme="minorEastAsia" w:hAnsiTheme="minorHAnsi" w:cstheme="minorHAnsi"/>
          <w:sz w:val="24"/>
        </w:rPr>
        <w:t xml:space="preserve">, </w:t>
      </w:r>
      <w:r>
        <w:rPr>
          <w:rFonts w:asciiTheme="minorHAnsi" w:eastAsiaTheme="minorEastAsia" w:hAnsiTheme="minorHAnsi" w:cstheme="minorHAnsi"/>
          <w:sz w:val="32"/>
        </w:rPr>
        <w:t>–</w:t>
      </w:r>
    </w:p>
    <w:p w:rsidR="0040307E" w:rsidRDefault="0040307E">
      <w:pPr>
        <w:pStyle w:val="a0"/>
        <w:spacing w:after="0" w:line="240" w:lineRule="auto"/>
        <w:ind w:firstLine="0"/>
        <w:rPr>
          <w:rFonts w:asciiTheme="minorHAnsi" w:hAnsiTheme="minorHAnsi" w:cstheme="minorHAnsi"/>
          <w:sz w:val="24"/>
        </w:rPr>
      </w:pPr>
    </w:p>
    <w:p w:rsidR="0040307E" w:rsidRDefault="00F968E6" w:rsidP="00075FF4">
      <w:pPr>
        <w:pStyle w:val="a0"/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eastAsiaTheme="minorEastAsia" w:hAnsiTheme="minorHAnsi" w:cstheme="minorHAnsi"/>
          <w:b/>
          <w:bCs/>
          <w:sz w:val="32"/>
        </w:rPr>
        <w:t>ВНИМАНИЕ:</w:t>
      </w:r>
      <w:r>
        <w:rPr>
          <w:rFonts w:asciiTheme="minorHAnsi" w:eastAsiaTheme="minorEastAsia" w:hAnsiTheme="minorHAnsi" w:cstheme="minorHAnsi"/>
          <w:b/>
          <w:bCs/>
          <w:sz w:val="24"/>
          <w:szCs w:val="24"/>
        </w:rPr>
        <w:t xml:space="preserve"> Беговая дорожка </w:t>
      </w:r>
      <w:proofErr w:type="spellStart"/>
      <w:r>
        <w:rPr>
          <w:rFonts w:asciiTheme="minorHAnsi" w:eastAsiaTheme="minorEastAsia" w:hAnsiTheme="minorHAnsi" w:cstheme="minorHAnsi"/>
          <w:b/>
          <w:bCs/>
          <w:sz w:val="24"/>
          <w:szCs w:val="24"/>
          <w:lang w:val="en-US"/>
        </w:rPr>
        <w:t>wikiRUN</w:t>
      </w:r>
      <w:proofErr w:type="spellEnd"/>
      <w:r>
        <w:rPr>
          <w:rFonts w:asciiTheme="minorHAnsi" w:eastAsiaTheme="minorEastAsia" w:hAnsiTheme="minorHAnsi" w:cstheme="minorHAnsi"/>
          <w:b/>
          <w:bCs/>
          <w:sz w:val="24"/>
          <w:szCs w:val="24"/>
        </w:rPr>
        <w:t xml:space="preserve"> </w:t>
      </w:r>
      <w:r>
        <w:rPr>
          <w:rFonts w:asciiTheme="minorHAnsi" w:eastAsiaTheme="minorEastAsia" w:hAnsiTheme="minorHAnsi" w:cstheme="minorHAnsi"/>
          <w:b/>
          <w:bCs/>
          <w:sz w:val="24"/>
          <w:szCs w:val="24"/>
          <w:lang w:val="en-US"/>
        </w:rPr>
        <w:t>LARGE</w:t>
      </w:r>
      <w:r>
        <w:rPr>
          <w:rFonts w:asciiTheme="minorHAnsi" w:eastAsiaTheme="minorEastAsia" w:hAnsiTheme="minorHAnsi" w:cstheme="minorHAnsi"/>
          <w:b/>
          <w:bCs/>
          <w:sz w:val="24"/>
          <w:szCs w:val="24"/>
        </w:rPr>
        <w:t xml:space="preserve"> не имеет функции регулировки наклона</w:t>
      </w:r>
    </w:p>
    <w:p w:rsidR="0040307E" w:rsidRDefault="0040307E">
      <w:pPr>
        <w:pStyle w:val="a0"/>
        <w:spacing w:after="0" w:line="24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40307E" w:rsidRDefault="0040307E">
      <w:pPr>
        <w:pStyle w:val="a0"/>
        <w:spacing w:after="0" w:line="24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40307E" w:rsidRDefault="0040307E">
      <w:pPr>
        <w:pStyle w:val="a0"/>
        <w:spacing w:after="0" w:line="240" w:lineRule="auto"/>
        <w:ind w:firstLine="0"/>
        <w:rPr>
          <w:rFonts w:asciiTheme="minorHAnsi" w:hAnsiTheme="minorHAnsi" w:cstheme="minorHAnsi"/>
          <w:sz w:val="24"/>
          <w:szCs w:val="24"/>
        </w:rPr>
      </w:pPr>
    </w:p>
    <w:p w:rsidR="0040307E" w:rsidRDefault="0040307E">
      <w:pPr>
        <w:pStyle w:val="a0"/>
        <w:spacing w:after="0" w:line="24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40307E" w:rsidRDefault="0040307E">
      <w:pPr>
        <w:pStyle w:val="a0"/>
        <w:spacing w:before="120" w:after="0" w:line="240" w:lineRule="auto"/>
        <w:jc w:val="center"/>
        <w:rPr>
          <w:rFonts w:asciiTheme="minorHAnsi" w:hAnsiTheme="minorHAnsi" w:cstheme="minorHAnsi"/>
          <w:sz w:val="14"/>
          <w:szCs w:val="24"/>
        </w:rPr>
      </w:pPr>
    </w:p>
    <w:p w:rsidR="0040307E" w:rsidRDefault="00F968E6">
      <w:pPr>
        <w:pStyle w:val="a0"/>
        <w:spacing w:before="120" w:after="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eastAsiaTheme="minorEastAsia" w:hAnsiTheme="minorHAnsi" w:cstheme="minorHAnsi"/>
          <w:sz w:val="24"/>
          <w:szCs w:val="24"/>
        </w:rPr>
        <w:t>Рис. 6.1 Консоль управления</w:t>
      </w:r>
    </w:p>
    <w:p w:rsidR="0040307E" w:rsidRPr="00075FF4" w:rsidRDefault="00F968E6">
      <w:pPr>
        <w:pStyle w:val="2"/>
        <w:spacing w:before="120"/>
        <w:ind w:left="0" w:firstLine="0"/>
        <w:jc w:val="both"/>
        <w:rPr>
          <w:rFonts w:asciiTheme="minorHAnsi" w:hAnsiTheme="minorHAnsi" w:cstheme="minorHAnsi"/>
          <w:b w:val="0"/>
          <w:sz w:val="24"/>
        </w:rPr>
      </w:pPr>
      <w:bookmarkStart w:id="77" w:name="_Toc60089495"/>
      <w:r w:rsidRPr="00075FF4">
        <w:rPr>
          <w:rFonts w:asciiTheme="minorHAnsi" w:eastAsiaTheme="minorEastAsia" w:hAnsiTheme="minorHAnsi" w:cstheme="minorHAnsi"/>
          <w:b w:val="0"/>
          <w:sz w:val="24"/>
        </w:rPr>
        <w:lastRenderedPageBreak/>
        <w:t>Для включения дорожки необходимо подключить к ней кабель питания и вставить магнитный ключ в замок на консоли управления. Таймер отобразит значение «0.0», нажмите кнопку запуска и установите значение скорости – прозвучит сигнал зуммера, и беговая дорожка запустится.</w:t>
      </w:r>
      <w:bookmarkEnd w:id="77"/>
    </w:p>
    <w:p w:rsidR="0040307E" w:rsidRPr="00075FF4" w:rsidRDefault="00F968E6">
      <w:pPr>
        <w:pStyle w:val="2"/>
        <w:ind w:left="0" w:firstLine="0"/>
        <w:rPr>
          <w:rFonts w:asciiTheme="minorHAnsi" w:hAnsiTheme="minorHAnsi" w:cstheme="minorHAnsi"/>
          <w:b w:val="0"/>
          <w:sz w:val="24"/>
        </w:rPr>
      </w:pPr>
      <w:bookmarkStart w:id="78" w:name="_Toc60089496"/>
      <w:r w:rsidRPr="00075FF4">
        <w:rPr>
          <w:rFonts w:asciiTheme="minorHAnsi" w:eastAsiaTheme="minorEastAsia" w:hAnsiTheme="minorHAnsi" w:cstheme="minorHAnsi"/>
          <w:b w:val="0"/>
          <w:sz w:val="24"/>
        </w:rPr>
        <w:t>Для регулировки скорости используйте клавиши «-» для уменьшения скорости и «+» для увеличения скорости.</w:t>
      </w:r>
      <w:bookmarkEnd w:id="78"/>
    </w:p>
    <w:p w:rsidR="0040307E" w:rsidRPr="00075FF4" w:rsidRDefault="00F968E6">
      <w:pPr>
        <w:pStyle w:val="2"/>
        <w:ind w:left="0" w:firstLine="0"/>
        <w:jc w:val="both"/>
        <w:rPr>
          <w:rFonts w:asciiTheme="minorHAnsi" w:hAnsiTheme="minorHAnsi" w:cstheme="minorHAnsi"/>
          <w:b w:val="0"/>
          <w:sz w:val="24"/>
        </w:rPr>
      </w:pPr>
      <w:bookmarkStart w:id="79" w:name="_Toc60089497"/>
      <w:r w:rsidRPr="00075FF4">
        <w:rPr>
          <w:rFonts w:asciiTheme="minorHAnsi" w:eastAsiaTheme="minorEastAsia" w:hAnsiTheme="minorHAnsi" w:cstheme="minorHAnsi"/>
          <w:b w:val="0"/>
          <w:sz w:val="24"/>
        </w:rPr>
        <w:t>Для остановки нажмите кнопку «остановка» – полотно беговой дорожки прекратит движение</w:t>
      </w:r>
      <w:bookmarkEnd w:id="79"/>
    </w:p>
    <w:p w:rsidR="0040307E" w:rsidRDefault="0040307E">
      <w:pPr>
        <w:pStyle w:val="a0"/>
      </w:pPr>
    </w:p>
    <w:p w:rsidR="0040307E" w:rsidRDefault="00F968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35" w:lineRule="atLeast"/>
      </w:pPr>
      <w:r>
        <w:rPr>
          <w:rFonts w:eastAsiaTheme="minorEastAsia" w:cstheme="minorHAnsi"/>
          <w:b/>
          <w:color w:val="000000"/>
          <w:sz w:val="24"/>
        </w:rPr>
        <w:t>Ошибки, которые могут возникать в процессе эксплуатации:</w:t>
      </w:r>
    </w:p>
    <w:tbl>
      <w:tblPr>
        <w:tblStyle w:val="af4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1838"/>
        <w:gridCol w:w="5122"/>
      </w:tblGrid>
      <w:tr w:rsidR="0040307E"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eastAsia="Calibri" w:cs="Calibri"/>
                <w:color w:val="000000"/>
                <w:sz w:val="24"/>
              </w:rPr>
              <w:t>Всплывающее сообщение</w:t>
            </w:r>
          </w:p>
        </w:tc>
        <w:tc>
          <w:tcPr>
            <w:tcW w:w="5131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eastAsia="Calibri" w:cs="Calibri"/>
                <w:color w:val="000000"/>
                <w:sz w:val="24"/>
              </w:rPr>
              <w:t>Расшифровка</w:t>
            </w:r>
          </w:p>
        </w:tc>
      </w:tr>
      <w:tr w:rsidR="0040307E">
        <w:tc>
          <w:tcPr>
            <w:tcW w:w="1838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eastAsia="Calibri" w:cs="Calibri"/>
                <w:b/>
                <w:color w:val="000000"/>
                <w:sz w:val="24"/>
              </w:rPr>
              <w:t>Е1</w:t>
            </w:r>
          </w:p>
        </w:tc>
        <w:tc>
          <w:tcPr>
            <w:tcW w:w="513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eastAsia="Calibri" w:cs="Calibri"/>
                <w:color w:val="000000"/>
                <w:sz w:val="24"/>
              </w:rPr>
              <w:t>Не определяется скорость</w:t>
            </w:r>
          </w:p>
        </w:tc>
      </w:tr>
      <w:tr w:rsidR="0040307E">
        <w:tc>
          <w:tcPr>
            <w:tcW w:w="1838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eastAsia="Calibri" w:cs="Calibri"/>
                <w:b/>
                <w:color w:val="000000"/>
                <w:sz w:val="24"/>
              </w:rPr>
              <w:t>Е2</w:t>
            </w:r>
          </w:p>
        </w:tc>
        <w:tc>
          <w:tcPr>
            <w:tcW w:w="513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eastAsia="Calibri" w:cs="Calibri"/>
                <w:color w:val="000000"/>
                <w:sz w:val="24"/>
              </w:rPr>
              <w:t>Отсутствует ключ безопасности/Не работает защита от превышения скорости</w:t>
            </w:r>
          </w:p>
        </w:tc>
      </w:tr>
      <w:tr w:rsidR="0040307E">
        <w:tc>
          <w:tcPr>
            <w:tcW w:w="1838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eastAsia="Calibri" w:cs="Calibri"/>
                <w:b/>
                <w:color w:val="000000"/>
                <w:sz w:val="24"/>
              </w:rPr>
              <w:t>Е3</w:t>
            </w:r>
          </w:p>
        </w:tc>
        <w:tc>
          <w:tcPr>
            <w:tcW w:w="513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eastAsia="Calibri" w:cs="Calibri"/>
                <w:color w:val="000000"/>
                <w:sz w:val="24"/>
              </w:rPr>
              <w:t>Перегрузка</w:t>
            </w:r>
          </w:p>
        </w:tc>
      </w:tr>
      <w:tr w:rsidR="0040307E">
        <w:tc>
          <w:tcPr>
            <w:tcW w:w="1838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eastAsia="Calibri" w:cs="Calibri"/>
                <w:b/>
                <w:color w:val="000000"/>
                <w:sz w:val="24"/>
              </w:rPr>
              <w:t>Е4</w:t>
            </w:r>
          </w:p>
        </w:tc>
        <w:tc>
          <w:tcPr>
            <w:tcW w:w="513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eastAsia="Calibri" w:cs="Calibri"/>
                <w:color w:val="000000"/>
                <w:sz w:val="24"/>
              </w:rPr>
              <w:t>Неисправность системы изменения угла наклона</w:t>
            </w:r>
          </w:p>
        </w:tc>
      </w:tr>
      <w:tr w:rsidR="0040307E">
        <w:tc>
          <w:tcPr>
            <w:tcW w:w="1838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eastAsia="Calibri" w:cs="Calibri"/>
                <w:b/>
                <w:color w:val="000000"/>
                <w:sz w:val="24"/>
              </w:rPr>
              <w:t>Е5</w:t>
            </w:r>
          </w:p>
        </w:tc>
        <w:tc>
          <w:tcPr>
            <w:tcW w:w="513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eastAsia="Calibri" w:cs="Calibri"/>
                <w:color w:val="000000"/>
                <w:sz w:val="24"/>
              </w:rPr>
              <w:t>Защита при превышении силы тока</w:t>
            </w:r>
          </w:p>
        </w:tc>
      </w:tr>
      <w:tr w:rsidR="0040307E">
        <w:tc>
          <w:tcPr>
            <w:tcW w:w="1838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eastAsia="Calibri" w:cs="Calibri"/>
                <w:b/>
                <w:color w:val="000000"/>
                <w:sz w:val="24"/>
              </w:rPr>
              <w:t>Е6</w:t>
            </w:r>
          </w:p>
        </w:tc>
        <w:tc>
          <w:tcPr>
            <w:tcW w:w="513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eastAsia="Calibri" w:cs="Calibri"/>
                <w:color w:val="000000"/>
                <w:sz w:val="24"/>
              </w:rPr>
              <w:t>Ошибка проверки безопасности</w:t>
            </w:r>
          </w:p>
        </w:tc>
      </w:tr>
      <w:tr w:rsidR="0040307E">
        <w:tc>
          <w:tcPr>
            <w:tcW w:w="1838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eastAsia="Calibri" w:cs="Calibri"/>
                <w:b/>
                <w:color w:val="000000"/>
                <w:sz w:val="24"/>
              </w:rPr>
              <w:t>Е7</w:t>
            </w:r>
          </w:p>
        </w:tc>
        <w:tc>
          <w:tcPr>
            <w:tcW w:w="513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eastAsia="Calibri" w:cs="Calibri"/>
                <w:color w:val="000000"/>
                <w:sz w:val="24"/>
              </w:rPr>
              <w:t>Сработал предохранитель</w:t>
            </w:r>
          </w:p>
        </w:tc>
      </w:tr>
      <w:tr w:rsidR="0040307E">
        <w:tc>
          <w:tcPr>
            <w:tcW w:w="1838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eastAsia="Calibri" w:cs="Calibri"/>
                <w:b/>
                <w:color w:val="000000"/>
                <w:sz w:val="24"/>
              </w:rPr>
              <w:t>Е8</w:t>
            </w:r>
          </w:p>
        </w:tc>
        <w:tc>
          <w:tcPr>
            <w:tcW w:w="513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eastAsia="Calibri" w:cs="Calibri"/>
                <w:color w:val="000000"/>
                <w:sz w:val="24"/>
              </w:rPr>
              <w:t>Короткое замыкание</w:t>
            </w:r>
          </w:p>
        </w:tc>
      </w:tr>
      <w:tr w:rsidR="0040307E">
        <w:tc>
          <w:tcPr>
            <w:tcW w:w="1838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eastAsia="Calibri" w:cs="Calibri"/>
                <w:b/>
                <w:color w:val="000000"/>
                <w:sz w:val="24"/>
              </w:rPr>
              <w:t>Е9</w:t>
            </w:r>
          </w:p>
        </w:tc>
        <w:tc>
          <w:tcPr>
            <w:tcW w:w="513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eastAsia="Calibri" w:cs="Calibri"/>
                <w:color w:val="000000"/>
                <w:sz w:val="24"/>
              </w:rPr>
              <w:t>Неисправность двигателя</w:t>
            </w:r>
          </w:p>
        </w:tc>
      </w:tr>
    </w:tbl>
    <w:p w:rsidR="0040307E" w:rsidRPr="00075FF4" w:rsidRDefault="00F968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35" w:lineRule="atLeast"/>
        <w:rPr>
          <w:i/>
        </w:rPr>
      </w:pPr>
      <w:r w:rsidRPr="00075FF4">
        <w:rPr>
          <w:rFonts w:eastAsiaTheme="minorEastAsia" w:cstheme="minorHAnsi"/>
          <w:b/>
          <w:i/>
          <w:color w:val="000000"/>
          <w:sz w:val="24"/>
        </w:rPr>
        <w:t>В случае возникновения на дисплее любой из перечисленных ошибок – обратитесь в службу поддержки.</w:t>
      </w:r>
    </w:p>
    <w:p w:rsidR="0040307E" w:rsidRDefault="00F968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35" w:lineRule="atLeast"/>
      </w:pPr>
      <w:r>
        <w:rPr>
          <w:rFonts w:eastAsiaTheme="minorEastAsia" w:cstheme="minorHAnsi"/>
          <w:color w:val="000000"/>
        </w:rPr>
        <w:t> </w:t>
      </w:r>
    </w:p>
    <w:p w:rsidR="0040307E" w:rsidRDefault="0040307E">
      <w:pPr>
        <w:pStyle w:val="a0"/>
      </w:pPr>
    </w:p>
    <w:p w:rsidR="0040307E" w:rsidRDefault="0040307E">
      <w:pPr>
        <w:pStyle w:val="a0"/>
      </w:pPr>
    </w:p>
    <w:p w:rsidR="003E17EA" w:rsidRDefault="003E17EA">
      <w:pPr>
        <w:pStyle w:val="a0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/>
        </w:rPr>
        <w:lastRenderedPageBreak/>
        <w:t>Подробная информация и</w:t>
      </w:r>
      <w:r w:rsidR="00F968E6">
        <w:rPr>
          <w:rFonts w:asciiTheme="minorHAnsi" w:eastAsiaTheme="minorEastAsia" w:hAnsiTheme="minorHAnsi" w:cstheme="minorHAnsi"/>
        </w:rPr>
        <w:t xml:space="preserve"> </w:t>
      </w:r>
      <w:proofErr w:type="spellStart"/>
      <w:r w:rsidR="00F968E6">
        <w:rPr>
          <w:rFonts w:asciiTheme="minorHAnsi" w:eastAsiaTheme="minorEastAsia" w:hAnsiTheme="minorHAnsi" w:cstheme="minorHAnsi"/>
        </w:rPr>
        <w:t>в</w:t>
      </w:r>
      <w:r>
        <w:rPr>
          <w:rFonts w:asciiTheme="minorHAnsi" w:eastAsiaTheme="minorEastAsia" w:hAnsiTheme="minorHAnsi" w:cstheme="minorHAnsi"/>
        </w:rPr>
        <w:t>идеообзор</w:t>
      </w:r>
      <w:proofErr w:type="spellEnd"/>
      <w:r>
        <w:rPr>
          <w:rFonts w:asciiTheme="minorHAnsi" w:eastAsiaTheme="minorEastAsia" w:hAnsiTheme="minorHAnsi" w:cstheme="minorHAnsi"/>
        </w:rPr>
        <w:t xml:space="preserve"> – на нашем сайте</w:t>
      </w:r>
    </w:p>
    <w:p w:rsidR="0040307E" w:rsidRDefault="00D55281">
      <w:pPr>
        <w:pStyle w:val="a0"/>
        <w:rPr>
          <w:b/>
          <w:color w:val="1F3864" w:themeColor="accent1" w:themeShade="80"/>
          <w:sz w:val="22"/>
        </w:rPr>
      </w:pPr>
      <w:hyperlink r:id="rId23" w:history="1">
        <w:r w:rsidR="00392849" w:rsidRPr="00D13D43">
          <w:rPr>
            <w:rStyle w:val="afa"/>
            <w:b/>
            <w:color w:val="023160" w:themeColor="hyperlink" w:themeShade="80"/>
            <w:sz w:val="22"/>
          </w:rPr>
          <w:t>https://wikizoo.ru/catalog/gruming/begovye-dorozhki-dlya-sobak/</w:t>
        </w:r>
      </w:hyperlink>
    </w:p>
    <w:p w:rsidR="00392849" w:rsidRPr="00392849" w:rsidRDefault="00392849">
      <w:pPr>
        <w:pStyle w:val="a0"/>
        <w:rPr>
          <w:b/>
          <w:color w:val="1F3864" w:themeColor="accent1" w:themeShade="80"/>
          <w:sz w:val="2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1779716" cy="1743075"/>
            <wp:effectExtent l="0" t="0" r="0" b="0"/>
            <wp:wrapTight wrapText="bothSides">
              <wp:wrapPolygon edited="0">
                <wp:start x="0" y="0"/>
                <wp:lineTo x="0" y="21246"/>
                <wp:lineTo x="21276" y="21246"/>
                <wp:lineTo x="2127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716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07E" w:rsidRDefault="0040307E">
      <w:pPr>
        <w:pStyle w:val="a0"/>
      </w:pPr>
    </w:p>
    <w:p w:rsidR="0040307E" w:rsidRDefault="0040307E">
      <w:pPr>
        <w:pStyle w:val="a0"/>
      </w:pPr>
    </w:p>
    <w:p w:rsidR="0040307E" w:rsidRDefault="0040307E">
      <w:pPr>
        <w:pStyle w:val="a0"/>
      </w:pPr>
    </w:p>
    <w:p w:rsidR="0040307E" w:rsidRDefault="0040307E">
      <w:pPr>
        <w:pStyle w:val="a0"/>
      </w:pPr>
    </w:p>
    <w:p w:rsidR="0040307E" w:rsidRDefault="00F968E6">
      <w:pPr>
        <w:pStyle w:val="1"/>
        <w:keepNext/>
        <w:keepLines/>
        <w:tabs>
          <w:tab w:val="clear" w:pos="1026"/>
        </w:tabs>
        <w:spacing w:after="120"/>
        <w:ind w:left="0" w:firstLine="0"/>
        <w:contextualSpacing w:val="0"/>
        <w:jc w:val="center"/>
        <w:rPr>
          <w:rFonts w:asciiTheme="minorHAnsi" w:hAnsiTheme="minorHAnsi" w:cstheme="minorHAnsi"/>
          <w:sz w:val="24"/>
          <w:szCs w:val="24"/>
        </w:rPr>
      </w:pPr>
      <w:bookmarkStart w:id="80" w:name="_Toc60089498"/>
      <w:bookmarkStart w:id="81" w:name="_Toc60089500"/>
      <w:bookmarkStart w:id="82" w:name="_Toc81381542"/>
      <w:bookmarkStart w:id="83" w:name="_Toc89773638"/>
      <w:bookmarkEnd w:id="80"/>
      <w:r>
        <w:rPr>
          <w:rFonts w:asciiTheme="minorHAnsi" w:eastAsiaTheme="minorEastAsia" w:hAnsiTheme="minorHAnsi" w:cstheme="minorHAnsi"/>
          <w:sz w:val="24"/>
          <w:szCs w:val="24"/>
        </w:rPr>
        <w:t>РЕКОМЕНДАЦИИ ПО ЭКСПЛУАТАЦИИ И ОБСЛУЖИВАНИЮ</w:t>
      </w:r>
      <w:bookmarkEnd w:id="81"/>
      <w:bookmarkEnd w:id="82"/>
      <w:bookmarkEnd w:id="83"/>
    </w:p>
    <w:p w:rsidR="0040307E" w:rsidRPr="00075FF4" w:rsidRDefault="00F968E6">
      <w:pPr>
        <w:pStyle w:val="2"/>
        <w:ind w:left="0" w:firstLine="0"/>
        <w:jc w:val="both"/>
        <w:rPr>
          <w:rFonts w:asciiTheme="minorHAnsi" w:hAnsiTheme="minorHAnsi" w:cstheme="minorHAnsi"/>
          <w:b w:val="0"/>
          <w:sz w:val="24"/>
        </w:rPr>
      </w:pPr>
      <w:bookmarkStart w:id="84" w:name="_Toc59524207"/>
      <w:bookmarkStart w:id="85" w:name="_Toc59525926"/>
      <w:bookmarkStart w:id="86" w:name="_Toc60089501"/>
      <w:r w:rsidRPr="00075FF4">
        <w:rPr>
          <w:rFonts w:asciiTheme="minorHAnsi" w:eastAsiaTheme="minorEastAsia" w:hAnsiTheme="minorHAnsi" w:cstheme="minorHAnsi"/>
          <w:b w:val="0"/>
          <w:sz w:val="24"/>
        </w:rPr>
        <w:t>Покрытие, нанесенное на внешние поверхности элементов изделия, допускает проведение влажной уборки. Не допускается применение для уборки органических растворителей и моющих средств, содержащих абразивы.</w:t>
      </w:r>
      <w:bookmarkEnd w:id="84"/>
      <w:bookmarkEnd w:id="85"/>
      <w:bookmarkEnd w:id="86"/>
    </w:p>
    <w:p w:rsidR="0040307E" w:rsidRPr="00075FF4" w:rsidRDefault="00F968E6">
      <w:pPr>
        <w:pStyle w:val="2"/>
        <w:spacing w:before="120"/>
        <w:ind w:left="0" w:firstLine="0"/>
        <w:rPr>
          <w:rFonts w:asciiTheme="minorHAnsi" w:hAnsiTheme="minorHAnsi" w:cstheme="minorHAnsi"/>
          <w:b w:val="0"/>
          <w:sz w:val="24"/>
        </w:rPr>
      </w:pPr>
      <w:bookmarkStart w:id="87" w:name="_Toc59524208"/>
      <w:bookmarkStart w:id="88" w:name="_Toc59525927"/>
      <w:bookmarkStart w:id="89" w:name="_Toc60089502"/>
      <w:r w:rsidRPr="00075FF4">
        <w:rPr>
          <w:rFonts w:asciiTheme="minorHAnsi" w:eastAsiaTheme="minorEastAsia" w:hAnsiTheme="minorHAnsi" w:cstheme="minorHAnsi"/>
          <w:b w:val="0"/>
          <w:sz w:val="24"/>
        </w:rPr>
        <w:t>Изделие необходимо оберегать от механических повреждений.</w:t>
      </w:r>
      <w:bookmarkEnd w:id="87"/>
      <w:bookmarkEnd w:id="88"/>
      <w:bookmarkEnd w:id="89"/>
    </w:p>
    <w:p w:rsidR="0040307E" w:rsidRPr="00075FF4" w:rsidRDefault="00F968E6">
      <w:pPr>
        <w:pStyle w:val="2"/>
        <w:spacing w:before="120"/>
        <w:ind w:left="0" w:firstLine="0"/>
        <w:rPr>
          <w:rFonts w:asciiTheme="minorHAnsi" w:hAnsiTheme="minorHAnsi" w:cstheme="minorHAnsi"/>
          <w:b w:val="0"/>
          <w:sz w:val="24"/>
        </w:rPr>
      </w:pPr>
      <w:bookmarkStart w:id="90" w:name="_Toc59524209"/>
      <w:bookmarkStart w:id="91" w:name="_Toc59525928"/>
      <w:bookmarkStart w:id="92" w:name="_Toc60089503"/>
      <w:r w:rsidRPr="00075FF4">
        <w:rPr>
          <w:rFonts w:asciiTheme="minorHAnsi" w:eastAsiaTheme="minorEastAsia" w:hAnsiTheme="minorHAnsi" w:cstheme="minorHAnsi"/>
          <w:b w:val="0"/>
          <w:sz w:val="24"/>
        </w:rPr>
        <w:t>Запрещается допускать на рабочую поверхность дорожки нагрузку, превышающую допустимую.</w:t>
      </w:r>
      <w:bookmarkEnd w:id="90"/>
      <w:bookmarkEnd w:id="91"/>
      <w:bookmarkEnd w:id="92"/>
    </w:p>
    <w:p w:rsidR="0040307E" w:rsidRPr="00075FF4" w:rsidRDefault="00F968E6">
      <w:pPr>
        <w:pStyle w:val="2"/>
        <w:ind w:left="0" w:firstLine="0"/>
        <w:jc w:val="both"/>
        <w:rPr>
          <w:rFonts w:asciiTheme="minorHAnsi" w:hAnsiTheme="minorHAnsi" w:cstheme="minorHAnsi"/>
          <w:b w:val="0"/>
          <w:sz w:val="24"/>
        </w:rPr>
      </w:pPr>
      <w:bookmarkStart w:id="93" w:name="_Toc59524210"/>
      <w:bookmarkStart w:id="94" w:name="_Toc59525929"/>
      <w:bookmarkStart w:id="95" w:name="_Toc60089504"/>
      <w:r w:rsidRPr="00075FF4">
        <w:rPr>
          <w:rFonts w:asciiTheme="minorHAnsi" w:eastAsiaTheme="minorEastAsia" w:hAnsiTheme="minorHAnsi" w:cstheme="minorHAnsi"/>
          <w:b w:val="0"/>
          <w:sz w:val="24"/>
        </w:rPr>
        <w:t>Обслуживание изделия включает в себя периодическую подтяжку крепежных элементов.</w:t>
      </w:r>
      <w:bookmarkEnd w:id="93"/>
      <w:bookmarkEnd w:id="94"/>
      <w:bookmarkEnd w:id="95"/>
    </w:p>
    <w:p w:rsidR="0040307E" w:rsidRPr="00075FF4" w:rsidRDefault="00F968E6">
      <w:pPr>
        <w:pStyle w:val="2"/>
        <w:spacing w:after="0"/>
        <w:ind w:left="0" w:firstLine="0"/>
        <w:jc w:val="both"/>
        <w:rPr>
          <w:rFonts w:asciiTheme="minorHAnsi" w:hAnsiTheme="minorHAnsi" w:cstheme="minorHAnsi"/>
          <w:b w:val="0"/>
          <w:sz w:val="24"/>
        </w:rPr>
      </w:pPr>
      <w:bookmarkStart w:id="96" w:name="_Toc60089505"/>
      <w:bookmarkStart w:id="97" w:name="_Toc59524211"/>
      <w:bookmarkStart w:id="98" w:name="_Toc59525930"/>
      <w:r w:rsidRPr="00075FF4">
        <w:rPr>
          <w:rFonts w:asciiTheme="minorHAnsi" w:eastAsiaTheme="minorEastAsia" w:hAnsiTheme="minorHAnsi" w:cstheme="minorHAnsi"/>
          <w:b w:val="0"/>
          <w:sz w:val="24"/>
        </w:rPr>
        <w:t>После эксплуатации беговой дорожки в течение определенного периода времени выполняйте смазку полотна беговой дорожки:</w:t>
      </w:r>
      <w:bookmarkEnd w:id="96"/>
    </w:p>
    <w:p w:rsidR="0040307E" w:rsidRDefault="00F968E6">
      <w:pPr>
        <w:pStyle w:val="a0"/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eastAsiaTheme="minorEastAsia" w:hAnsiTheme="minorHAnsi" w:cstheme="minorHAnsi"/>
          <w:sz w:val="24"/>
        </w:rPr>
        <w:t xml:space="preserve">при условии эксплуатации менее 3 часов в неделю – 1 раз в 2 месяца. </w:t>
      </w:r>
    </w:p>
    <w:p w:rsidR="0040307E" w:rsidRDefault="00F968E6">
      <w:pPr>
        <w:pStyle w:val="a0"/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eastAsiaTheme="minorEastAsia" w:hAnsiTheme="minorHAnsi" w:cstheme="minorHAnsi"/>
          <w:sz w:val="24"/>
        </w:rPr>
        <w:t xml:space="preserve">при условии эксплуатации от 4 до 7 часов в неделю – 1 раз в месяц. </w:t>
      </w:r>
    </w:p>
    <w:p w:rsidR="0040307E" w:rsidRDefault="00F968E6">
      <w:pPr>
        <w:pStyle w:val="a0"/>
        <w:spacing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eastAsiaTheme="minorEastAsia" w:hAnsiTheme="minorHAnsi" w:cstheme="minorHAnsi"/>
          <w:sz w:val="24"/>
        </w:rPr>
        <w:lastRenderedPageBreak/>
        <w:t>при условии эксплуатации более 7 часов в неделю – 2 раза в месяц.</w:t>
      </w:r>
    </w:p>
    <w:p w:rsidR="0040307E" w:rsidRDefault="00F968E6">
      <w:pPr>
        <w:pStyle w:val="a0"/>
        <w:spacing w:line="240" w:lineRule="auto"/>
        <w:ind w:firstLine="0"/>
        <w:rPr>
          <w:rFonts w:asciiTheme="minorHAnsi" w:hAnsiTheme="minorHAnsi" w:cstheme="minorHAnsi"/>
          <w:sz w:val="24"/>
        </w:rPr>
      </w:pPr>
      <w:r>
        <w:rPr>
          <w:rFonts w:asciiTheme="minorHAnsi" w:eastAsiaTheme="minorEastAsia" w:hAnsiTheme="minorHAnsi" w:cstheme="minorHAnsi"/>
          <w:sz w:val="24"/>
        </w:rPr>
        <w:t>Коснитесь пальцем внутренней части полотна беговой дорожки: если вы почувствуете силиконовую смазку (ощущение влаги при прикосновении), это означает, что выполнять процедуру смазки не требуется. Если полотно беговой дорожки сухое, необходимо его смазать.</w:t>
      </w:r>
    </w:p>
    <w:p w:rsidR="0040307E" w:rsidRDefault="00F968E6">
      <w:pPr>
        <w:pStyle w:val="a0"/>
        <w:spacing w:line="240" w:lineRule="auto"/>
        <w:ind w:firstLine="0"/>
        <w:rPr>
          <w:rFonts w:asciiTheme="minorHAnsi" w:hAnsiTheme="minorHAnsi" w:cstheme="minorHAnsi"/>
          <w:sz w:val="24"/>
        </w:rPr>
      </w:pPr>
      <w:r>
        <w:rPr>
          <w:rFonts w:asciiTheme="minorHAnsi" w:eastAsiaTheme="minorEastAsia" w:hAnsiTheme="minorHAnsi" w:cstheme="minorHAnsi"/>
          <w:sz w:val="24"/>
        </w:rPr>
        <w:t>Процедура смазки ленты беговой дорожки:</w:t>
      </w:r>
    </w:p>
    <w:p w:rsidR="0040307E" w:rsidRDefault="00F968E6">
      <w:pPr>
        <w:pStyle w:val="a0"/>
        <w:spacing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eastAsiaTheme="minorEastAsia" w:hAnsiTheme="minorHAnsi" w:cstheme="minorHAnsi"/>
          <w:sz w:val="24"/>
        </w:rPr>
        <w:t>1. Выключите и сложите беговую дорожку.</w:t>
      </w:r>
    </w:p>
    <w:p w:rsidR="0040307E" w:rsidRDefault="00F968E6">
      <w:pPr>
        <w:pStyle w:val="a0"/>
        <w:spacing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eastAsiaTheme="minorEastAsia" w:hAnsiTheme="minorHAnsi" w:cstheme="minorHAnsi"/>
          <w:sz w:val="24"/>
        </w:rPr>
        <w:t>2. Приподнимите заднюю часть полотна беговой дорожки, вставьте наконечник масленки и распределите смазочное масло на внутренней стороне полотна беговой дорожки.</w:t>
      </w:r>
    </w:p>
    <w:p w:rsidR="0040307E" w:rsidRDefault="00F968E6">
      <w:pPr>
        <w:pStyle w:val="a0"/>
        <w:spacing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eastAsiaTheme="minorEastAsia" w:hAnsiTheme="minorHAnsi" w:cstheme="minorHAnsi"/>
          <w:sz w:val="24"/>
        </w:rPr>
        <w:t>3. Нанесите силиконовую смазку на внутреннюю поверхность полотна беговой дорожки.</w:t>
      </w:r>
    </w:p>
    <w:p w:rsidR="0040307E" w:rsidRDefault="00F968E6">
      <w:pPr>
        <w:pStyle w:val="a0"/>
        <w:spacing w:line="240" w:lineRule="auto"/>
        <w:ind w:firstLine="0"/>
        <w:rPr>
          <w:rFonts w:asciiTheme="minorHAnsi" w:hAnsiTheme="minorHAnsi" w:cstheme="minorHAnsi"/>
          <w:sz w:val="24"/>
        </w:rPr>
      </w:pPr>
      <w:r>
        <w:rPr>
          <w:rFonts w:asciiTheme="minorHAnsi" w:eastAsiaTheme="minorEastAsia" w:hAnsiTheme="minorHAnsi" w:cstheme="minorHAnsi"/>
          <w:sz w:val="24"/>
        </w:rPr>
        <w:t>Запустите беговую дорожку со скоростью 1 км/ч и слегка наступайте на полотно в направлении слева направо – через несколько минут смазочное масло равномерно распределится по всей внутренней поверхности полотна беговой дорожки.</w:t>
      </w:r>
    </w:p>
    <w:p w:rsidR="0040307E" w:rsidRPr="00392849" w:rsidRDefault="00F968E6">
      <w:pPr>
        <w:pStyle w:val="2"/>
        <w:ind w:left="0" w:firstLine="0"/>
        <w:jc w:val="both"/>
        <w:rPr>
          <w:rFonts w:asciiTheme="minorHAnsi" w:hAnsiTheme="minorHAnsi" w:cstheme="minorHAnsi"/>
          <w:b w:val="0"/>
          <w:sz w:val="24"/>
        </w:rPr>
      </w:pPr>
      <w:bookmarkStart w:id="99" w:name="_Toc60089506"/>
      <w:r w:rsidRPr="00392849">
        <w:rPr>
          <w:rFonts w:asciiTheme="minorHAnsi" w:eastAsiaTheme="minorEastAsia" w:hAnsiTheme="minorHAnsi" w:cstheme="minorHAnsi"/>
          <w:b w:val="0"/>
          <w:sz w:val="24"/>
        </w:rPr>
        <w:t xml:space="preserve">Если полотно беговой дорожки смещено по отношению к центру, прежде всего выньте ключ из замка и отсоедините кабель питания. </w:t>
      </w:r>
    </w:p>
    <w:p w:rsidR="0040307E" w:rsidRDefault="00F968E6">
      <w:pPr>
        <w:pStyle w:val="a0"/>
        <w:spacing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eastAsiaTheme="minorEastAsia" w:hAnsiTheme="minorHAnsi" w:cstheme="minorHAnsi"/>
          <w:sz w:val="24"/>
        </w:rPr>
        <w:t>1. Если движущееся полотно сместилось влево, затяните левый ближний болт по часовой на ролике по часовой стрелке на 1/2 оборота с помощью шестигранного ключа.</w:t>
      </w:r>
    </w:p>
    <w:p w:rsidR="0040307E" w:rsidRDefault="00F968E6">
      <w:pPr>
        <w:pStyle w:val="a0"/>
        <w:spacing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eastAsiaTheme="minorEastAsia" w:hAnsiTheme="minorHAnsi" w:cstheme="minorHAnsi"/>
          <w:sz w:val="24"/>
        </w:rPr>
        <w:t>2. Если движущееся полотно сместилось вправо, затяните правый ближний болт по часовой на ролике по часовой стрелке на 1/2 оборота</w:t>
      </w:r>
    </w:p>
    <w:p w:rsidR="0040307E" w:rsidRDefault="00F968E6">
      <w:pPr>
        <w:pStyle w:val="a0"/>
        <w:spacing w:before="12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eastAsiaTheme="minorEastAsia" w:hAnsiTheme="minorHAnsi" w:cstheme="minorHAnsi"/>
          <w:sz w:val="24"/>
        </w:rPr>
        <w:t>3. Затем подсоедините кабель питания, вставьте ключ в замок включения и запустите беговую дорожку в течение нескольких минут</w:t>
      </w:r>
    </w:p>
    <w:p w:rsidR="0040307E" w:rsidRDefault="0040307E">
      <w:pPr>
        <w:pStyle w:val="a0"/>
        <w:spacing w:before="120" w:line="240" w:lineRule="auto"/>
        <w:ind w:firstLine="0"/>
        <w:rPr>
          <w:rFonts w:asciiTheme="minorHAnsi" w:hAnsiTheme="minorHAnsi" w:cstheme="minorHAnsi"/>
          <w:sz w:val="12"/>
        </w:rPr>
      </w:pPr>
    </w:p>
    <w:p w:rsidR="0040307E" w:rsidRDefault="00F968E6">
      <w:pPr>
        <w:pStyle w:val="a0"/>
        <w:spacing w:before="120" w:line="240" w:lineRule="auto"/>
        <w:ind w:firstLine="0"/>
        <w:rPr>
          <w:rFonts w:asciiTheme="minorHAnsi" w:hAnsiTheme="minorHAnsi" w:cstheme="minorHAnsi"/>
          <w:sz w:val="24"/>
        </w:rPr>
      </w:pPr>
      <w:r>
        <w:rPr>
          <w:rFonts w:asciiTheme="minorHAnsi" w:eastAsiaTheme="minorEastAsia" w:hAnsiTheme="minorHAnsi" w:cstheme="minorHAnsi"/>
          <w:sz w:val="24"/>
        </w:rPr>
        <w:t>Повторяйте эту процедуру до тех пор, пока движущаяся полотно не будет правильно отцентрировано.</w:t>
      </w:r>
    </w:p>
    <w:p w:rsidR="0040307E" w:rsidRDefault="00F968E6">
      <w:pPr>
        <w:pStyle w:val="a0"/>
        <w:jc w:val="center"/>
        <w:rPr>
          <w:rFonts w:asciiTheme="minorHAnsi" w:hAnsiTheme="minorHAnsi" w:cstheme="minorHAnsi"/>
        </w:rPr>
      </w:pPr>
      <w:r>
        <w:rPr>
          <w:rFonts w:asciiTheme="minorHAnsi" w:eastAsiaTheme="minorEastAsia" w:hAnsiTheme="minorHAnsi" w:cstheme="minorHAnsi"/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409699" cy="1807210"/>
                <wp:effectExtent l="0" t="0" r="0" b="2540"/>
                <wp:docPr id="11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15e315aabccfe1ff3a378270a3d80d53.jpg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2414106" cy="1810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189.7pt;height:142.3pt;mso-wrap-distance-left:0.0pt;mso-wrap-distance-top:0.0pt;mso-wrap-distance-right:0.0pt;mso-wrap-distance-bottom:0.0pt;" stroked="false">
                <v:path textboxrect="0,0,0,0"/>
                <v:imagedata r:id="rId26" o:title=""/>
              </v:shape>
            </w:pict>
          </mc:Fallback>
        </mc:AlternateContent>
      </w:r>
    </w:p>
    <w:p w:rsidR="0040307E" w:rsidRDefault="00F968E6">
      <w:pPr>
        <w:pStyle w:val="a0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eastAsiaTheme="minorEastAsia" w:hAnsiTheme="minorHAnsi" w:cstheme="minorHAnsi"/>
          <w:sz w:val="24"/>
        </w:rPr>
        <w:t>Рис. 7.1 Отцентровка полотна беговой дорожки</w:t>
      </w:r>
    </w:p>
    <w:p w:rsidR="0040307E" w:rsidRPr="00075FF4" w:rsidRDefault="00F968E6">
      <w:pPr>
        <w:pStyle w:val="2"/>
        <w:ind w:left="0" w:firstLine="0"/>
        <w:jc w:val="both"/>
        <w:rPr>
          <w:rFonts w:asciiTheme="minorHAnsi" w:eastAsiaTheme="minorEastAsia" w:hAnsiTheme="minorHAnsi" w:cstheme="minorHAnsi"/>
          <w:b w:val="0"/>
          <w:sz w:val="24"/>
        </w:rPr>
      </w:pPr>
      <w:r w:rsidRPr="00075FF4">
        <w:rPr>
          <w:rFonts w:asciiTheme="minorHAnsi" w:eastAsiaTheme="minorEastAsia" w:hAnsiTheme="minorHAnsi" w:cstheme="minorHAnsi"/>
          <w:b w:val="0"/>
          <w:sz w:val="24"/>
        </w:rPr>
        <w:t xml:space="preserve">Температурный режим эксплуатации от +10 </w:t>
      </w:r>
      <w:proofErr w:type="spellStart"/>
      <w:r w:rsidRPr="00075FF4">
        <w:rPr>
          <w:rFonts w:asciiTheme="minorHAnsi" w:eastAsiaTheme="minorEastAsia" w:hAnsiTheme="minorHAnsi" w:cstheme="minorHAnsi"/>
          <w:b w:val="0"/>
          <w:sz w:val="24"/>
          <w:vertAlign w:val="superscript"/>
        </w:rPr>
        <w:t>о</w:t>
      </w:r>
      <w:r w:rsidRPr="00075FF4">
        <w:rPr>
          <w:rFonts w:asciiTheme="minorHAnsi" w:eastAsiaTheme="minorEastAsia" w:hAnsiTheme="minorHAnsi" w:cstheme="minorHAnsi"/>
          <w:b w:val="0"/>
          <w:sz w:val="24"/>
        </w:rPr>
        <w:t>С</w:t>
      </w:r>
      <w:proofErr w:type="spellEnd"/>
      <w:r w:rsidRPr="00075FF4">
        <w:rPr>
          <w:rFonts w:asciiTheme="minorHAnsi" w:eastAsiaTheme="minorEastAsia" w:hAnsiTheme="minorHAnsi" w:cstheme="minorHAnsi"/>
          <w:b w:val="0"/>
          <w:sz w:val="24"/>
        </w:rPr>
        <w:t xml:space="preserve"> до +35 </w:t>
      </w:r>
      <w:proofErr w:type="spellStart"/>
      <w:r w:rsidRPr="00075FF4">
        <w:rPr>
          <w:rFonts w:asciiTheme="minorHAnsi" w:eastAsiaTheme="minorEastAsia" w:hAnsiTheme="minorHAnsi" w:cstheme="minorHAnsi"/>
          <w:b w:val="0"/>
          <w:sz w:val="24"/>
          <w:vertAlign w:val="superscript"/>
        </w:rPr>
        <w:t>о</w:t>
      </w:r>
      <w:r w:rsidRPr="00075FF4">
        <w:rPr>
          <w:rFonts w:asciiTheme="minorHAnsi" w:eastAsiaTheme="minorEastAsia" w:hAnsiTheme="minorHAnsi" w:cstheme="minorHAnsi"/>
          <w:b w:val="0"/>
          <w:sz w:val="24"/>
        </w:rPr>
        <w:t>С</w:t>
      </w:r>
      <w:proofErr w:type="spellEnd"/>
      <w:r w:rsidRPr="00075FF4">
        <w:rPr>
          <w:rFonts w:asciiTheme="minorHAnsi" w:eastAsiaTheme="minorEastAsia" w:hAnsiTheme="minorHAnsi" w:cstheme="minorHAnsi"/>
          <w:b w:val="0"/>
          <w:sz w:val="24"/>
        </w:rPr>
        <w:t xml:space="preserve"> и относительной влажности не более 80%.</w:t>
      </w:r>
      <w:bookmarkEnd w:id="97"/>
      <w:bookmarkEnd w:id="98"/>
      <w:bookmarkEnd w:id="99"/>
    </w:p>
    <w:p w:rsidR="00075FF4" w:rsidRPr="00075FF4" w:rsidRDefault="00075FF4" w:rsidP="00075FF4">
      <w:pPr>
        <w:pStyle w:val="a0"/>
      </w:pPr>
    </w:p>
    <w:p w:rsidR="0040307E" w:rsidRDefault="00F968E6">
      <w:pPr>
        <w:pStyle w:val="1"/>
        <w:spacing w:before="120" w:after="0"/>
        <w:ind w:left="0" w:firstLine="0"/>
        <w:jc w:val="center"/>
        <w:rPr>
          <w:rFonts w:asciiTheme="minorHAnsi" w:hAnsiTheme="minorHAnsi" w:cstheme="minorHAnsi"/>
          <w:sz w:val="24"/>
        </w:rPr>
      </w:pPr>
      <w:bookmarkStart w:id="100" w:name="_Toc60089507"/>
      <w:bookmarkStart w:id="101" w:name="_Toc81381543"/>
      <w:bookmarkStart w:id="102" w:name="_Toc89773639"/>
      <w:r>
        <w:rPr>
          <w:rFonts w:asciiTheme="minorHAnsi" w:eastAsiaTheme="minorEastAsia" w:hAnsiTheme="minorHAnsi" w:cstheme="minorHAnsi"/>
          <w:sz w:val="24"/>
        </w:rPr>
        <w:t>ПРАВИЛА ТРАНСПОРТИРОВКИ И ХРАНЕНИЯ</w:t>
      </w:r>
      <w:bookmarkEnd w:id="100"/>
      <w:bookmarkEnd w:id="101"/>
      <w:bookmarkEnd w:id="102"/>
    </w:p>
    <w:p w:rsidR="0040307E" w:rsidRPr="00075FF4" w:rsidRDefault="00F968E6">
      <w:pPr>
        <w:pStyle w:val="2"/>
        <w:ind w:left="0" w:firstLine="0"/>
        <w:jc w:val="both"/>
        <w:rPr>
          <w:rFonts w:asciiTheme="minorHAnsi" w:hAnsiTheme="minorHAnsi" w:cstheme="minorHAnsi"/>
          <w:b w:val="0"/>
          <w:sz w:val="24"/>
        </w:rPr>
      </w:pPr>
      <w:bookmarkStart w:id="103" w:name="_Toc59524213"/>
      <w:bookmarkStart w:id="104" w:name="_Toc59525932"/>
      <w:bookmarkStart w:id="105" w:name="_Toc60089508"/>
      <w:r w:rsidRPr="00075FF4">
        <w:rPr>
          <w:rFonts w:asciiTheme="minorHAnsi" w:eastAsiaTheme="minorEastAsia" w:hAnsiTheme="minorHAnsi" w:cstheme="minorHAnsi"/>
          <w:b w:val="0"/>
          <w:sz w:val="24"/>
        </w:rPr>
        <w:t>Беговую дорожку транспортируют всеми видами транспорта, в крытых транспортных средствах, в соответствии с требованиями ГОСТ Р 50444-92 и правилами перевозки грузов, действующими на каждом виде транспорта.</w:t>
      </w:r>
      <w:bookmarkEnd w:id="103"/>
      <w:bookmarkEnd w:id="104"/>
      <w:bookmarkEnd w:id="105"/>
    </w:p>
    <w:p w:rsidR="0040307E" w:rsidRPr="00075FF4" w:rsidRDefault="00F968E6">
      <w:pPr>
        <w:pStyle w:val="2"/>
        <w:ind w:left="0" w:firstLine="0"/>
        <w:jc w:val="both"/>
        <w:rPr>
          <w:rFonts w:asciiTheme="minorHAnsi" w:hAnsiTheme="minorHAnsi" w:cstheme="minorHAnsi"/>
          <w:b w:val="0"/>
          <w:sz w:val="24"/>
        </w:rPr>
      </w:pPr>
      <w:bookmarkStart w:id="106" w:name="_Toc59524214"/>
      <w:bookmarkStart w:id="107" w:name="_Toc59525933"/>
      <w:bookmarkStart w:id="108" w:name="_Toc60089509"/>
      <w:r w:rsidRPr="00075FF4">
        <w:rPr>
          <w:rFonts w:asciiTheme="minorHAnsi" w:eastAsiaTheme="minorEastAsia" w:hAnsiTheme="minorHAnsi" w:cstheme="minorHAnsi"/>
          <w:b w:val="0"/>
          <w:sz w:val="24"/>
        </w:rPr>
        <w:t xml:space="preserve">Изделие в упаковке предприятия-изготовителя может транспортироваться крытыми транспортными средствами при температуре -50 </w:t>
      </w:r>
      <w:proofErr w:type="spellStart"/>
      <w:r w:rsidRPr="00075FF4">
        <w:rPr>
          <w:rFonts w:asciiTheme="minorHAnsi" w:eastAsiaTheme="minorEastAsia" w:hAnsiTheme="minorHAnsi" w:cstheme="minorHAnsi"/>
          <w:b w:val="0"/>
          <w:sz w:val="24"/>
          <w:vertAlign w:val="superscript"/>
        </w:rPr>
        <w:t>о</w:t>
      </w:r>
      <w:r w:rsidRPr="00075FF4">
        <w:rPr>
          <w:rFonts w:asciiTheme="minorHAnsi" w:eastAsiaTheme="minorEastAsia" w:hAnsiTheme="minorHAnsi" w:cstheme="minorHAnsi"/>
          <w:b w:val="0"/>
          <w:sz w:val="24"/>
        </w:rPr>
        <w:t>С</w:t>
      </w:r>
      <w:proofErr w:type="spellEnd"/>
      <w:r w:rsidRPr="00075FF4">
        <w:rPr>
          <w:rFonts w:asciiTheme="minorHAnsi" w:eastAsiaTheme="minorEastAsia" w:hAnsiTheme="minorHAnsi" w:cstheme="minorHAnsi"/>
          <w:b w:val="0"/>
          <w:sz w:val="24"/>
        </w:rPr>
        <w:t xml:space="preserve"> до +50 </w:t>
      </w:r>
      <w:proofErr w:type="spellStart"/>
      <w:r w:rsidRPr="00075FF4">
        <w:rPr>
          <w:rFonts w:asciiTheme="minorHAnsi" w:eastAsiaTheme="minorEastAsia" w:hAnsiTheme="minorHAnsi" w:cstheme="minorHAnsi"/>
          <w:b w:val="0"/>
          <w:sz w:val="24"/>
          <w:vertAlign w:val="superscript"/>
        </w:rPr>
        <w:t>о</w:t>
      </w:r>
      <w:r w:rsidRPr="00075FF4">
        <w:rPr>
          <w:rFonts w:asciiTheme="minorHAnsi" w:eastAsiaTheme="minorEastAsia" w:hAnsiTheme="minorHAnsi" w:cstheme="minorHAnsi"/>
          <w:b w:val="0"/>
          <w:sz w:val="24"/>
        </w:rPr>
        <w:t>С</w:t>
      </w:r>
      <w:proofErr w:type="spellEnd"/>
      <w:r w:rsidRPr="00075FF4">
        <w:rPr>
          <w:rFonts w:asciiTheme="minorHAnsi" w:eastAsiaTheme="minorEastAsia" w:hAnsiTheme="minorHAnsi" w:cstheme="minorHAnsi"/>
          <w:b w:val="0"/>
          <w:sz w:val="24"/>
        </w:rPr>
        <w:t xml:space="preserve"> без конденсации влаги.</w:t>
      </w:r>
      <w:bookmarkEnd w:id="106"/>
      <w:bookmarkEnd w:id="107"/>
      <w:bookmarkEnd w:id="108"/>
    </w:p>
    <w:p w:rsidR="0040307E" w:rsidRPr="00075FF4" w:rsidRDefault="00F968E6">
      <w:pPr>
        <w:pStyle w:val="2"/>
        <w:ind w:left="0" w:firstLine="0"/>
        <w:jc w:val="both"/>
        <w:rPr>
          <w:rFonts w:asciiTheme="minorHAnsi" w:hAnsiTheme="minorHAnsi" w:cstheme="minorHAnsi"/>
          <w:b w:val="0"/>
          <w:sz w:val="24"/>
        </w:rPr>
      </w:pPr>
      <w:bookmarkStart w:id="109" w:name="_Toc59524215"/>
      <w:bookmarkStart w:id="110" w:name="_Toc59525934"/>
      <w:bookmarkStart w:id="111" w:name="_Toc60089510"/>
      <w:r w:rsidRPr="00075FF4">
        <w:rPr>
          <w:rFonts w:asciiTheme="minorHAnsi" w:eastAsiaTheme="minorEastAsia" w:hAnsiTheme="minorHAnsi" w:cstheme="minorHAnsi"/>
          <w:b w:val="0"/>
          <w:sz w:val="24"/>
        </w:rPr>
        <w:t>Повреждения беговой дорожки, полученные в результате транспортировки или хранения без упаковки завода-изготовителя устраняются потребителем.</w:t>
      </w:r>
      <w:bookmarkEnd w:id="109"/>
      <w:bookmarkEnd w:id="110"/>
      <w:bookmarkEnd w:id="111"/>
    </w:p>
    <w:p w:rsidR="0040307E" w:rsidRPr="00075FF4" w:rsidRDefault="00F968E6">
      <w:pPr>
        <w:pStyle w:val="2"/>
        <w:ind w:left="0" w:firstLine="0"/>
        <w:jc w:val="both"/>
        <w:rPr>
          <w:rFonts w:asciiTheme="minorHAnsi" w:eastAsiaTheme="minorEastAsia" w:hAnsiTheme="minorHAnsi" w:cstheme="minorHAnsi"/>
          <w:b w:val="0"/>
          <w:sz w:val="24"/>
        </w:rPr>
      </w:pPr>
      <w:bookmarkStart w:id="112" w:name="_Toc59524216"/>
      <w:bookmarkStart w:id="113" w:name="_Toc59525935"/>
      <w:bookmarkStart w:id="114" w:name="_Toc60089511"/>
      <w:r w:rsidRPr="00075FF4">
        <w:rPr>
          <w:rFonts w:asciiTheme="minorHAnsi" w:eastAsiaTheme="minorEastAsia" w:hAnsiTheme="minorHAnsi" w:cstheme="minorHAnsi"/>
          <w:b w:val="0"/>
          <w:sz w:val="24"/>
        </w:rPr>
        <w:t xml:space="preserve">Хранение изделия должно обеспечиваться в сухих складских помещениях при температуре +5 </w:t>
      </w:r>
      <w:proofErr w:type="spellStart"/>
      <w:r w:rsidRPr="00075FF4">
        <w:rPr>
          <w:rFonts w:asciiTheme="minorHAnsi" w:eastAsiaTheme="minorEastAsia" w:hAnsiTheme="minorHAnsi" w:cstheme="minorHAnsi"/>
          <w:b w:val="0"/>
          <w:sz w:val="24"/>
          <w:vertAlign w:val="superscript"/>
        </w:rPr>
        <w:t>о</w:t>
      </w:r>
      <w:r w:rsidRPr="00075FF4">
        <w:rPr>
          <w:rFonts w:asciiTheme="minorHAnsi" w:eastAsiaTheme="minorEastAsia" w:hAnsiTheme="minorHAnsi" w:cstheme="minorHAnsi"/>
          <w:b w:val="0"/>
          <w:sz w:val="24"/>
        </w:rPr>
        <w:t>С</w:t>
      </w:r>
      <w:proofErr w:type="spellEnd"/>
      <w:r w:rsidRPr="00075FF4">
        <w:rPr>
          <w:rFonts w:asciiTheme="minorHAnsi" w:eastAsiaTheme="minorEastAsia" w:hAnsiTheme="minorHAnsi" w:cstheme="minorHAnsi"/>
          <w:b w:val="0"/>
          <w:sz w:val="24"/>
        </w:rPr>
        <w:t xml:space="preserve"> до +40 </w:t>
      </w:r>
      <w:proofErr w:type="spellStart"/>
      <w:r w:rsidRPr="00075FF4">
        <w:rPr>
          <w:rFonts w:asciiTheme="minorHAnsi" w:eastAsiaTheme="minorEastAsia" w:hAnsiTheme="minorHAnsi" w:cstheme="minorHAnsi"/>
          <w:b w:val="0"/>
          <w:sz w:val="24"/>
          <w:vertAlign w:val="superscript"/>
        </w:rPr>
        <w:t>о</w:t>
      </w:r>
      <w:r w:rsidRPr="00075FF4">
        <w:rPr>
          <w:rFonts w:asciiTheme="minorHAnsi" w:eastAsiaTheme="minorEastAsia" w:hAnsiTheme="minorHAnsi" w:cstheme="minorHAnsi"/>
          <w:b w:val="0"/>
          <w:sz w:val="24"/>
        </w:rPr>
        <w:t>С</w:t>
      </w:r>
      <w:proofErr w:type="spellEnd"/>
      <w:r w:rsidRPr="00075FF4">
        <w:rPr>
          <w:rFonts w:asciiTheme="minorHAnsi" w:eastAsiaTheme="minorEastAsia" w:hAnsiTheme="minorHAnsi" w:cstheme="minorHAnsi"/>
          <w:b w:val="0"/>
          <w:sz w:val="24"/>
        </w:rPr>
        <w:t xml:space="preserve"> и относительной влажности не более 80%, исключающих воздействие атмосферных осадков и агрессивных сред.</w:t>
      </w:r>
      <w:bookmarkEnd w:id="112"/>
      <w:bookmarkEnd w:id="113"/>
      <w:bookmarkEnd w:id="114"/>
    </w:p>
    <w:p w:rsidR="00075FF4" w:rsidRPr="00075FF4" w:rsidRDefault="00075FF4" w:rsidP="00075FF4">
      <w:pPr>
        <w:pStyle w:val="a0"/>
      </w:pPr>
    </w:p>
    <w:p w:rsidR="0040307E" w:rsidRDefault="00F968E6">
      <w:pPr>
        <w:pStyle w:val="1"/>
        <w:spacing w:after="120"/>
        <w:ind w:left="0" w:firstLine="0"/>
        <w:jc w:val="center"/>
        <w:rPr>
          <w:rFonts w:asciiTheme="minorHAnsi" w:hAnsiTheme="minorHAnsi" w:cstheme="minorHAnsi"/>
          <w:sz w:val="24"/>
        </w:rPr>
      </w:pPr>
      <w:bookmarkStart w:id="115" w:name="_Toc60089512"/>
      <w:bookmarkStart w:id="116" w:name="_Toc81381544"/>
      <w:bookmarkStart w:id="117" w:name="_Toc89773640"/>
      <w:r>
        <w:rPr>
          <w:rFonts w:asciiTheme="minorHAnsi" w:eastAsiaTheme="minorEastAsia" w:hAnsiTheme="minorHAnsi" w:cstheme="minorHAnsi"/>
          <w:sz w:val="24"/>
        </w:rPr>
        <w:lastRenderedPageBreak/>
        <w:t>ПоРЯДОК И УСЛОВИЯ УТИЛИЗАЦИИ</w:t>
      </w:r>
      <w:bookmarkEnd w:id="115"/>
      <w:bookmarkEnd w:id="116"/>
      <w:bookmarkEnd w:id="117"/>
    </w:p>
    <w:p w:rsidR="0040307E" w:rsidRPr="00075FF4" w:rsidRDefault="00F968E6">
      <w:pPr>
        <w:pStyle w:val="2"/>
        <w:ind w:left="0" w:firstLine="0"/>
        <w:jc w:val="both"/>
        <w:rPr>
          <w:rFonts w:asciiTheme="minorHAnsi" w:hAnsiTheme="minorHAnsi" w:cstheme="minorHAnsi"/>
          <w:b w:val="0"/>
          <w:sz w:val="24"/>
          <w:szCs w:val="24"/>
        </w:rPr>
      </w:pPr>
      <w:bookmarkStart w:id="118" w:name="_Toc59524218"/>
      <w:bookmarkStart w:id="119" w:name="_Toc59525937"/>
      <w:bookmarkStart w:id="120" w:name="_Toc60089513"/>
      <w:r w:rsidRPr="00075FF4">
        <w:rPr>
          <w:rFonts w:asciiTheme="minorHAnsi" w:eastAsiaTheme="minorEastAsia" w:hAnsiTheme="minorHAnsi" w:cstheme="minorHAnsi"/>
          <w:b w:val="0"/>
          <w:sz w:val="24"/>
          <w:szCs w:val="24"/>
        </w:rPr>
        <w:t>Изделие не содержит вредных веществ и компонентов, представляющих опасность для здоровья людей и окружающей среды в процессе и после окончания срока службы и при утилизации.</w:t>
      </w:r>
      <w:bookmarkEnd w:id="118"/>
      <w:bookmarkEnd w:id="119"/>
      <w:bookmarkEnd w:id="120"/>
    </w:p>
    <w:p w:rsidR="0040307E" w:rsidRPr="00075FF4" w:rsidRDefault="00F968E6">
      <w:pPr>
        <w:pStyle w:val="2"/>
        <w:ind w:left="0" w:firstLine="0"/>
        <w:jc w:val="both"/>
        <w:rPr>
          <w:rFonts w:asciiTheme="minorHAnsi" w:hAnsiTheme="minorHAnsi" w:cstheme="minorHAnsi"/>
          <w:b w:val="0"/>
          <w:sz w:val="24"/>
        </w:rPr>
      </w:pPr>
      <w:bookmarkStart w:id="121" w:name="_Toc59524219"/>
      <w:bookmarkStart w:id="122" w:name="_Toc59525938"/>
      <w:bookmarkStart w:id="123" w:name="_Toc60089514"/>
      <w:r w:rsidRPr="00075FF4">
        <w:rPr>
          <w:rFonts w:asciiTheme="minorHAnsi" w:eastAsiaTheme="minorEastAsia" w:hAnsiTheme="minorHAnsi" w:cstheme="minorHAnsi"/>
          <w:b w:val="0"/>
          <w:sz w:val="24"/>
        </w:rPr>
        <w:t>Утилизация изделия осуществляется отдельно по группам материалов, согласно соответствующей нормативной документации</w:t>
      </w:r>
      <w:bookmarkEnd w:id="121"/>
      <w:bookmarkEnd w:id="122"/>
      <w:bookmarkEnd w:id="123"/>
    </w:p>
    <w:p w:rsidR="0040307E" w:rsidRDefault="00F968E6">
      <w:pPr>
        <w:pStyle w:val="1"/>
        <w:ind w:left="0" w:firstLine="0"/>
        <w:jc w:val="center"/>
        <w:rPr>
          <w:rFonts w:asciiTheme="minorHAnsi" w:hAnsiTheme="minorHAnsi" w:cstheme="minorHAnsi"/>
          <w:sz w:val="24"/>
        </w:rPr>
      </w:pPr>
      <w:bookmarkStart w:id="124" w:name="_Toc60089515"/>
      <w:bookmarkStart w:id="125" w:name="_Toc81381545"/>
      <w:bookmarkStart w:id="126" w:name="_Toc89773641"/>
      <w:r>
        <w:rPr>
          <w:rFonts w:asciiTheme="minorHAnsi" w:eastAsiaTheme="minorEastAsia" w:hAnsiTheme="minorHAnsi" w:cstheme="minorHAnsi"/>
          <w:sz w:val="24"/>
        </w:rPr>
        <w:t>ГАРАНТИЙНЫЕ ОБЯЗАТЕЛЬСТВА</w:t>
      </w:r>
      <w:bookmarkEnd w:id="124"/>
      <w:bookmarkEnd w:id="125"/>
      <w:bookmarkEnd w:id="126"/>
    </w:p>
    <w:p w:rsidR="0040307E" w:rsidRPr="00075FF4" w:rsidRDefault="00F968E6">
      <w:pPr>
        <w:pStyle w:val="2"/>
        <w:ind w:left="0" w:firstLine="0"/>
        <w:jc w:val="both"/>
        <w:rPr>
          <w:rFonts w:asciiTheme="minorHAnsi" w:hAnsiTheme="minorHAnsi" w:cstheme="minorHAnsi"/>
          <w:b w:val="0"/>
          <w:sz w:val="24"/>
        </w:rPr>
      </w:pPr>
      <w:bookmarkStart w:id="127" w:name="_Toc59524221"/>
      <w:bookmarkStart w:id="128" w:name="_Toc59525940"/>
      <w:bookmarkStart w:id="129" w:name="_Toc60089516"/>
      <w:r w:rsidRPr="00075FF4">
        <w:rPr>
          <w:rFonts w:asciiTheme="minorHAnsi" w:eastAsiaTheme="minorEastAsia" w:hAnsiTheme="minorHAnsi" w:cstheme="minorHAnsi"/>
          <w:b w:val="0"/>
          <w:sz w:val="24"/>
        </w:rPr>
        <w:t>Предприятие-изготовитель гарантирует надежную работу изделия при соблюдении потребителем условий транспортировки, сборки, эксплуатации, хранения и наличии гарантийного талона с отметкой торгующей организации о дате продажи. Гарантийный срок эксплуатации – 6 месяцев со дня продажи.</w:t>
      </w:r>
      <w:bookmarkEnd w:id="127"/>
      <w:bookmarkEnd w:id="128"/>
      <w:bookmarkEnd w:id="129"/>
    </w:p>
    <w:p w:rsidR="0040307E" w:rsidRPr="00075FF4" w:rsidRDefault="00F968E6">
      <w:pPr>
        <w:pStyle w:val="2"/>
        <w:ind w:left="0" w:firstLine="0"/>
        <w:jc w:val="both"/>
        <w:rPr>
          <w:rFonts w:asciiTheme="minorHAnsi" w:hAnsiTheme="minorHAnsi" w:cstheme="minorHAnsi"/>
          <w:b w:val="0"/>
          <w:sz w:val="24"/>
        </w:rPr>
      </w:pPr>
      <w:bookmarkStart w:id="130" w:name="_Toc59524222"/>
      <w:bookmarkStart w:id="131" w:name="_Toc59525941"/>
      <w:bookmarkStart w:id="132" w:name="_Toc60089517"/>
      <w:r w:rsidRPr="00075FF4">
        <w:rPr>
          <w:rFonts w:asciiTheme="minorHAnsi" w:eastAsiaTheme="minorEastAsia" w:hAnsiTheme="minorHAnsi" w:cstheme="minorHAnsi"/>
          <w:b w:val="0"/>
          <w:sz w:val="24"/>
        </w:rPr>
        <w:t>Потребитель лишается права продажи в следующих случаях:</w:t>
      </w:r>
      <w:bookmarkEnd w:id="130"/>
      <w:bookmarkEnd w:id="131"/>
      <w:bookmarkEnd w:id="132"/>
    </w:p>
    <w:p w:rsidR="0040307E" w:rsidRDefault="00F968E6">
      <w:pPr>
        <w:pStyle w:val="a0"/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eastAsiaTheme="minorEastAsia" w:hAnsiTheme="minorHAnsi" w:cstheme="minorHAnsi"/>
          <w:sz w:val="24"/>
        </w:rPr>
        <w:t>- при истечении срока гарантии</w:t>
      </w:r>
    </w:p>
    <w:p w:rsidR="0040307E" w:rsidRDefault="00F968E6">
      <w:pPr>
        <w:pStyle w:val="a0"/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eastAsiaTheme="minorEastAsia" w:hAnsiTheme="minorHAnsi" w:cstheme="minorHAnsi"/>
          <w:sz w:val="24"/>
        </w:rPr>
        <w:t>- при наличии механических повреждений изделия по вине потребителя</w:t>
      </w:r>
    </w:p>
    <w:p w:rsidR="0040307E" w:rsidRDefault="00F968E6">
      <w:pPr>
        <w:pStyle w:val="a0"/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eastAsiaTheme="minorEastAsia" w:hAnsiTheme="minorHAnsi" w:cstheme="minorHAnsi"/>
          <w:sz w:val="24"/>
        </w:rPr>
        <w:t>- при несоблюдении пунктов 4, 7, 8 настоящего паспорта.</w:t>
      </w:r>
    </w:p>
    <w:p w:rsidR="0040307E" w:rsidRDefault="00F968E6">
      <w:pPr>
        <w:pStyle w:val="a0"/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eastAsiaTheme="minorEastAsia" w:hAnsiTheme="minorHAnsi" w:cstheme="minorHAnsi"/>
          <w:sz w:val="24"/>
        </w:rPr>
        <w:t>- при отсутствии паспорта изделия и при его не правильном заполнении</w:t>
      </w:r>
    </w:p>
    <w:p w:rsidR="0040307E" w:rsidRDefault="00F968E6">
      <w:pPr>
        <w:pStyle w:val="a0"/>
        <w:spacing w:after="0" w:line="240" w:lineRule="auto"/>
        <w:ind w:firstLine="0"/>
        <w:rPr>
          <w:rFonts w:asciiTheme="minorHAnsi" w:hAnsiTheme="minorHAnsi" w:cstheme="minorHAnsi"/>
          <w:sz w:val="24"/>
        </w:rPr>
      </w:pPr>
      <w:r>
        <w:rPr>
          <w:rFonts w:asciiTheme="minorHAnsi" w:eastAsiaTheme="minorEastAsia" w:hAnsiTheme="minorHAnsi" w:cstheme="minorHAnsi"/>
          <w:sz w:val="24"/>
        </w:rPr>
        <w:t>Предприятие-изготовитель оставляет за собой право вносить в конструкцию изделий изменения, связанные с внедрением новых материалов и технологий, направленных на повышение качества изделий.</w:t>
      </w:r>
    </w:p>
    <w:p w:rsidR="0040307E" w:rsidRDefault="00F968E6">
      <w:pPr>
        <w:spacing w:after="0" w:line="240" w:lineRule="auto"/>
        <w:rPr>
          <w:rFonts w:cstheme="minorHAnsi"/>
          <w:sz w:val="24"/>
        </w:rPr>
      </w:pPr>
      <w:r>
        <w:rPr>
          <w:rFonts w:eastAsiaTheme="minorEastAsia" w:cstheme="minorHAnsi"/>
          <w:sz w:val="24"/>
        </w:rPr>
        <w:br w:type="page" w:clear="all"/>
      </w:r>
    </w:p>
    <w:p w:rsidR="0040307E" w:rsidRDefault="00F968E6">
      <w:pPr>
        <w:pStyle w:val="1"/>
        <w:spacing w:after="120"/>
        <w:ind w:left="0" w:firstLine="0"/>
        <w:jc w:val="center"/>
        <w:rPr>
          <w:rFonts w:asciiTheme="minorHAnsi" w:hAnsiTheme="minorHAnsi" w:cstheme="minorHAnsi"/>
          <w:sz w:val="24"/>
        </w:rPr>
      </w:pPr>
      <w:bookmarkStart w:id="133" w:name="_Toc60089518"/>
      <w:bookmarkStart w:id="134" w:name="_Toc81381546"/>
      <w:bookmarkStart w:id="135" w:name="_Toc89773642"/>
      <w:r>
        <w:rPr>
          <w:rFonts w:asciiTheme="minorHAnsi" w:eastAsiaTheme="minorEastAsia" w:hAnsiTheme="minorHAnsi" w:cstheme="minorHAnsi"/>
          <w:sz w:val="24"/>
        </w:rPr>
        <w:lastRenderedPageBreak/>
        <w:t>СВИДЕТЕЛЬСТВО О ПРИЕМКЕ</w:t>
      </w:r>
      <w:bookmarkEnd w:id="133"/>
      <w:bookmarkEnd w:id="134"/>
      <w:bookmarkEnd w:id="135"/>
    </w:p>
    <w:p w:rsidR="0040307E" w:rsidRDefault="00075FF4">
      <w:pPr>
        <w:pStyle w:val="a0"/>
        <w:spacing w:line="240" w:lineRule="auto"/>
        <w:ind w:firstLine="0"/>
        <w:rPr>
          <w:rFonts w:asciiTheme="minorHAnsi" w:hAnsiTheme="minorHAnsi" w:cstheme="minorHAnsi"/>
          <w:sz w:val="24"/>
          <w:szCs w:val="24"/>
        </w:rPr>
      </w:pPr>
      <w:r w:rsidRPr="00075FF4">
        <w:rPr>
          <w:rFonts w:asciiTheme="minorHAnsi" w:eastAsiaTheme="minorEastAsia" w:hAnsiTheme="minorHAnsi" w:cstheme="minorHAnsi"/>
          <w:b/>
          <w:sz w:val="24"/>
          <w:szCs w:val="24"/>
        </w:rPr>
        <w:t xml:space="preserve">Беговая дорожка для собак </w:t>
      </w:r>
      <w:proofErr w:type="spellStart"/>
      <w:r w:rsidRPr="00075FF4">
        <w:rPr>
          <w:rFonts w:asciiTheme="minorHAnsi" w:eastAsiaTheme="minorEastAsia" w:hAnsiTheme="minorHAnsi" w:cstheme="minorHAnsi"/>
          <w:b/>
          <w:sz w:val="24"/>
          <w:szCs w:val="24"/>
        </w:rPr>
        <w:t>wikiRUN</w:t>
      </w:r>
      <w:proofErr w:type="spellEnd"/>
      <w:r w:rsidRPr="00075FF4">
        <w:rPr>
          <w:rFonts w:asciiTheme="minorHAnsi" w:eastAsiaTheme="minorEastAsia" w:hAnsiTheme="minorHAnsi" w:cstheme="minorHAnsi"/>
          <w:b/>
          <w:sz w:val="24"/>
          <w:szCs w:val="24"/>
        </w:rPr>
        <w:t xml:space="preserve"> LARGE </w:t>
      </w:r>
      <w:proofErr w:type="spellStart"/>
      <w:r w:rsidRPr="00075FF4">
        <w:rPr>
          <w:rFonts w:asciiTheme="minorHAnsi" w:eastAsiaTheme="minorEastAsia" w:hAnsiTheme="minorHAnsi" w:cstheme="minorHAnsi"/>
          <w:b/>
          <w:sz w:val="24"/>
          <w:szCs w:val="24"/>
        </w:rPr>
        <w:t>Pro</w:t>
      </w:r>
      <w:proofErr w:type="spellEnd"/>
      <w:r>
        <w:rPr>
          <w:rFonts w:asciiTheme="minorHAnsi" w:eastAsiaTheme="minorEastAsia" w:hAnsiTheme="minorHAnsi" w:cstheme="minorHAnsi"/>
          <w:b/>
          <w:sz w:val="24"/>
          <w:szCs w:val="24"/>
        </w:rPr>
        <w:t xml:space="preserve"> </w:t>
      </w:r>
      <w:r>
        <w:rPr>
          <w:rFonts w:asciiTheme="minorHAnsi" w:eastAsiaTheme="minorEastAsia" w:hAnsiTheme="minorHAnsi" w:cstheme="minorHAnsi"/>
          <w:sz w:val="24"/>
          <w:szCs w:val="24"/>
        </w:rPr>
        <w:t>с</w:t>
      </w:r>
      <w:r w:rsidR="00F968E6">
        <w:rPr>
          <w:rFonts w:asciiTheme="minorHAnsi" w:eastAsiaTheme="minorEastAsia" w:hAnsiTheme="minorHAnsi" w:cstheme="minorHAnsi"/>
          <w:sz w:val="24"/>
          <w:szCs w:val="24"/>
        </w:rPr>
        <w:t>оответствует техническим условиям и признано годным к эксплуатации</w:t>
      </w:r>
    </w:p>
    <w:p w:rsidR="0040307E" w:rsidRDefault="0040307E">
      <w:pPr>
        <w:pStyle w:val="a0"/>
        <w:spacing w:line="240" w:lineRule="auto"/>
        <w:ind w:firstLine="0"/>
        <w:rPr>
          <w:rFonts w:asciiTheme="minorHAnsi" w:hAnsiTheme="minorHAnsi" w:cstheme="minorHAnsi"/>
          <w:sz w:val="24"/>
          <w:szCs w:val="24"/>
        </w:rPr>
      </w:pPr>
    </w:p>
    <w:p w:rsidR="0040307E" w:rsidRDefault="0040307E">
      <w:pPr>
        <w:pStyle w:val="a0"/>
        <w:spacing w:line="240" w:lineRule="auto"/>
        <w:ind w:firstLine="0"/>
        <w:rPr>
          <w:rFonts w:asciiTheme="minorHAnsi" w:hAnsiTheme="minorHAnsi" w:cstheme="minorHAnsi"/>
          <w:sz w:val="24"/>
          <w:szCs w:val="24"/>
        </w:rPr>
      </w:pPr>
    </w:p>
    <w:p w:rsidR="0040307E" w:rsidRDefault="00F968E6">
      <w:pPr>
        <w:pStyle w:val="a0"/>
        <w:spacing w:line="240" w:lineRule="auto"/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eastAsiaTheme="minorEastAsia" w:hAnsiTheme="minorHAnsi" w:cstheme="minorHAnsi"/>
          <w:sz w:val="24"/>
          <w:szCs w:val="24"/>
        </w:rPr>
        <w:t>Дата выпуска ____/_______________/20      г.</w:t>
      </w:r>
    </w:p>
    <w:p w:rsidR="0040307E" w:rsidRDefault="0040307E">
      <w:pPr>
        <w:pStyle w:val="a0"/>
        <w:spacing w:line="240" w:lineRule="auto"/>
        <w:ind w:firstLine="0"/>
        <w:rPr>
          <w:rFonts w:asciiTheme="minorHAnsi" w:hAnsiTheme="minorHAnsi" w:cstheme="minorHAnsi"/>
          <w:sz w:val="24"/>
          <w:szCs w:val="24"/>
        </w:rPr>
      </w:pPr>
    </w:p>
    <w:p w:rsidR="0040307E" w:rsidRDefault="0040307E">
      <w:pPr>
        <w:pStyle w:val="a0"/>
        <w:spacing w:line="240" w:lineRule="auto"/>
        <w:ind w:firstLine="0"/>
        <w:rPr>
          <w:rFonts w:asciiTheme="minorHAnsi" w:hAnsiTheme="minorHAnsi" w:cstheme="minorHAnsi"/>
          <w:sz w:val="24"/>
          <w:szCs w:val="24"/>
        </w:rPr>
      </w:pPr>
    </w:p>
    <w:p w:rsidR="0040307E" w:rsidRDefault="00F968E6">
      <w:pPr>
        <w:pStyle w:val="a0"/>
        <w:spacing w:after="240" w:line="240" w:lineRule="auto"/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eastAsiaTheme="minorEastAsia" w:hAnsiTheme="minorHAnsi" w:cstheme="minorHAnsi"/>
          <w:sz w:val="24"/>
          <w:szCs w:val="24"/>
        </w:rPr>
        <w:t>Подпись ответственного за приемку __________________________</w:t>
      </w:r>
    </w:p>
    <w:p w:rsidR="0040307E" w:rsidRDefault="0040307E">
      <w:pPr>
        <w:pStyle w:val="a0"/>
        <w:spacing w:after="240" w:line="240" w:lineRule="auto"/>
        <w:ind w:firstLine="0"/>
        <w:rPr>
          <w:rFonts w:asciiTheme="minorHAnsi" w:hAnsiTheme="minorHAnsi" w:cstheme="minorHAnsi"/>
          <w:sz w:val="24"/>
          <w:szCs w:val="24"/>
        </w:rPr>
      </w:pPr>
    </w:p>
    <w:p w:rsidR="0040307E" w:rsidRDefault="0040307E">
      <w:pPr>
        <w:pStyle w:val="a0"/>
        <w:spacing w:after="240" w:line="240" w:lineRule="auto"/>
        <w:ind w:firstLine="0"/>
        <w:rPr>
          <w:rFonts w:asciiTheme="minorHAnsi" w:hAnsiTheme="minorHAnsi" w:cstheme="minorHAnsi"/>
          <w:sz w:val="24"/>
          <w:szCs w:val="24"/>
        </w:rPr>
      </w:pPr>
    </w:p>
    <w:p w:rsidR="0040307E" w:rsidRDefault="00F968E6">
      <w:pPr>
        <w:pStyle w:val="1"/>
        <w:spacing w:before="120" w:after="120"/>
        <w:ind w:left="0" w:firstLine="0"/>
        <w:jc w:val="center"/>
        <w:rPr>
          <w:rFonts w:asciiTheme="minorHAnsi" w:hAnsiTheme="minorHAnsi" w:cstheme="minorHAnsi"/>
          <w:sz w:val="24"/>
        </w:rPr>
      </w:pPr>
      <w:bookmarkStart w:id="136" w:name="_Toc60089519"/>
      <w:bookmarkStart w:id="137" w:name="_Toc81381547"/>
      <w:bookmarkStart w:id="138" w:name="_Toc89773643"/>
      <w:r>
        <w:rPr>
          <w:rFonts w:asciiTheme="minorHAnsi" w:eastAsiaTheme="minorEastAsia" w:hAnsiTheme="minorHAnsi" w:cstheme="minorHAnsi"/>
          <w:sz w:val="24"/>
        </w:rPr>
        <w:t>ГАРАНТИЙНЫЙ ТАЛОН НА РЕМОНТ (ЗАМЕНУ) В ТЕЧЕНИЕ ГАРАНТИЙНОГО СРОКА</w:t>
      </w:r>
      <w:bookmarkEnd w:id="136"/>
      <w:bookmarkEnd w:id="137"/>
      <w:bookmarkEnd w:id="138"/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7"/>
        <w:gridCol w:w="5343"/>
      </w:tblGrid>
      <w:tr w:rsidR="0040307E">
        <w:tc>
          <w:tcPr>
            <w:tcW w:w="4786" w:type="dxa"/>
            <w:vAlign w:val="center"/>
          </w:tcPr>
          <w:p w:rsidR="0040307E" w:rsidRDefault="00F968E6">
            <w:pPr>
              <w:pStyle w:val="a0"/>
              <w:spacing w:after="0" w:line="240" w:lineRule="auto"/>
              <w:ind w:firstLine="0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Изделие техники </w:t>
            </w:r>
          </w:p>
          <w:p w:rsidR="0040307E" w:rsidRDefault="00F968E6">
            <w:pPr>
              <w:pStyle w:val="a0"/>
              <w:spacing w:after="0" w:line="240" w:lineRule="auto"/>
              <w:ind w:firstLine="0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2"/>
              </w:rPr>
              <w:t>(наименование и тип)</w:t>
            </w:r>
          </w:p>
        </w:tc>
        <w:tc>
          <w:tcPr>
            <w:tcW w:w="5896" w:type="dxa"/>
            <w:vAlign w:val="center"/>
          </w:tcPr>
          <w:p w:rsidR="0040307E" w:rsidRDefault="00075FF4">
            <w:pPr>
              <w:pStyle w:val="a0"/>
              <w:spacing w:after="0" w:line="240" w:lineRule="auto"/>
              <w:ind w:firstLine="0"/>
              <w:rPr>
                <w:rFonts w:asciiTheme="minorHAnsi" w:hAnsiTheme="minorHAnsi" w:cstheme="minorHAnsi"/>
                <w:sz w:val="24"/>
                <w:u w:val="single"/>
              </w:rPr>
            </w:pPr>
            <w:r w:rsidRPr="00075FF4">
              <w:rPr>
                <w:rFonts w:asciiTheme="minorHAnsi" w:hAnsiTheme="minorHAnsi" w:cstheme="minorHAnsi"/>
                <w:sz w:val="24"/>
                <w:u w:val="single"/>
              </w:rPr>
              <w:t xml:space="preserve">Беговая дорожка для собак </w:t>
            </w:r>
            <w:proofErr w:type="spellStart"/>
            <w:r w:rsidRPr="00075FF4">
              <w:rPr>
                <w:rFonts w:asciiTheme="minorHAnsi" w:hAnsiTheme="minorHAnsi" w:cstheme="minorHAnsi"/>
                <w:sz w:val="24"/>
                <w:u w:val="single"/>
              </w:rPr>
              <w:t>wikiRUN</w:t>
            </w:r>
            <w:proofErr w:type="spellEnd"/>
            <w:r w:rsidRPr="00075FF4">
              <w:rPr>
                <w:rFonts w:asciiTheme="minorHAnsi" w:hAnsiTheme="minorHAnsi" w:cstheme="minorHAnsi"/>
                <w:sz w:val="24"/>
                <w:u w:val="single"/>
              </w:rPr>
              <w:t xml:space="preserve"> LARGE </w:t>
            </w:r>
            <w:proofErr w:type="spellStart"/>
            <w:r w:rsidRPr="00075FF4">
              <w:rPr>
                <w:rFonts w:asciiTheme="minorHAnsi" w:hAnsiTheme="minorHAnsi" w:cstheme="minorHAnsi"/>
                <w:sz w:val="24"/>
                <w:u w:val="single"/>
              </w:rPr>
              <w:t>Pro</w:t>
            </w:r>
            <w:proofErr w:type="spellEnd"/>
          </w:p>
        </w:tc>
      </w:tr>
      <w:tr w:rsidR="0040307E">
        <w:tc>
          <w:tcPr>
            <w:tcW w:w="4786" w:type="dxa"/>
            <w:vAlign w:val="center"/>
          </w:tcPr>
          <w:p w:rsidR="0040307E" w:rsidRDefault="0040307E">
            <w:pPr>
              <w:pStyle w:val="a0"/>
              <w:spacing w:after="0" w:line="240" w:lineRule="auto"/>
              <w:ind w:firstLine="0"/>
              <w:jc w:val="center"/>
              <w:rPr>
                <w:rFonts w:asciiTheme="minorHAnsi" w:hAnsiTheme="minorHAnsi" w:cstheme="minorHAnsi"/>
                <w:sz w:val="24"/>
              </w:rPr>
            </w:pPr>
          </w:p>
          <w:p w:rsidR="0040307E" w:rsidRDefault="0040307E">
            <w:pPr>
              <w:pStyle w:val="a0"/>
              <w:spacing w:after="0" w:line="240" w:lineRule="auto"/>
              <w:ind w:firstLine="0"/>
              <w:jc w:val="center"/>
              <w:rPr>
                <w:rFonts w:asciiTheme="minorHAnsi" w:hAnsiTheme="minorHAnsi" w:cstheme="minorHAnsi"/>
                <w:sz w:val="24"/>
              </w:rPr>
            </w:pPr>
          </w:p>
          <w:p w:rsidR="0040307E" w:rsidRDefault="00F968E6">
            <w:pPr>
              <w:pStyle w:val="a0"/>
              <w:spacing w:after="0" w:line="240" w:lineRule="auto"/>
              <w:ind w:firstLine="0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Серийный номер</w:t>
            </w:r>
          </w:p>
        </w:tc>
        <w:tc>
          <w:tcPr>
            <w:tcW w:w="5896" w:type="dxa"/>
            <w:vAlign w:val="center"/>
          </w:tcPr>
          <w:p w:rsidR="0040307E" w:rsidRDefault="0040307E">
            <w:pPr>
              <w:pStyle w:val="a0"/>
              <w:spacing w:after="0" w:line="240" w:lineRule="auto"/>
              <w:ind w:firstLine="0"/>
              <w:rPr>
                <w:rFonts w:asciiTheme="minorHAnsi" w:hAnsiTheme="minorHAnsi" w:cstheme="minorHAnsi"/>
                <w:sz w:val="24"/>
              </w:rPr>
            </w:pPr>
          </w:p>
          <w:p w:rsidR="0040307E" w:rsidRDefault="0040307E">
            <w:pPr>
              <w:pStyle w:val="a0"/>
              <w:spacing w:after="0" w:line="240" w:lineRule="auto"/>
              <w:ind w:firstLine="0"/>
              <w:rPr>
                <w:rFonts w:asciiTheme="minorHAnsi" w:hAnsiTheme="minorHAnsi" w:cstheme="minorHAnsi"/>
                <w:sz w:val="24"/>
              </w:rPr>
            </w:pPr>
          </w:p>
          <w:p w:rsidR="0040307E" w:rsidRDefault="00F968E6">
            <w:pPr>
              <w:pStyle w:val="a0"/>
              <w:spacing w:after="0" w:line="240" w:lineRule="auto"/>
              <w:ind w:firstLine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____________________________________________</w:t>
            </w:r>
          </w:p>
        </w:tc>
      </w:tr>
    </w:tbl>
    <w:p w:rsidR="0040307E" w:rsidRDefault="0040307E">
      <w:pPr>
        <w:pStyle w:val="a0"/>
        <w:ind w:firstLine="0"/>
        <w:rPr>
          <w:rFonts w:asciiTheme="minorHAnsi" w:hAnsiTheme="minorHAnsi" w:cstheme="minorHAnsi"/>
          <w:sz w:val="24"/>
        </w:rPr>
      </w:pPr>
    </w:p>
    <w:p w:rsidR="0040307E" w:rsidRDefault="00F968E6">
      <w:pPr>
        <w:pStyle w:val="a0"/>
        <w:spacing w:after="0" w:line="240" w:lineRule="auto"/>
        <w:ind w:firstLine="0"/>
        <w:rPr>
          <w:rFonts w:asciiTheme="minorHAnsi" w:hAnsiTheme="minorHAnsi" w:cstheme="minorHAnsi"/>
          <w:sz w:val="24"/>
        </w:rPr>
      </w:pPr>
      <w:r>
        <w:rPr>
          <w:rFonts w:asciiTheme="minorHAnsi" w:eastAsiaTheme="minorEastAsia" w:hAnsiTheme="minorHAnsi" w:cstheme="minorHAnsi"/>
          <w:sz w:val="24"/>
        </w:rPr>
        <w:t>Производитель: ООО «МПО МТП РУС»</w:t>
      </w:r>
    </w:p>
    <w:p w:rsidR="0040307E" w:rsidRDefault="00F968E6">
      <w:pPr>
        <w:pStyle w:val="a0"/>
        <w:spacing w:after="0" w:line="240" w:lineRule="auto"/>
        <w:ind w:firstLine="0"/>
        <w:rPr>
          <w:rFonts w:asciiTheme="minorHAnsi" w:hAnsiTheme="minorHAnsi" w:cstheme="minorHAnsi"/>
          <w:sz w:val="24"/>
        </w:rPr>
      </w:pPr>
      <w:r>
        <w:rPr>
          <w:rFonts w:asciiTheme="minorHAnsi" w:eastAsiaTheme="minorEastAsia" w:hAnsiTheme="minorHAnsi" w:cstheme="minorHAnsi"/>
          <w:sz w:val="24"/>
        </w:rPr>
        <w:t>155523, Ивановская обл., г. Фурманов, ул. Д. Бедного, д. 31, офис 2</w:t>
      </w:r>
    </w:p>
    <w:p w:rsidR="0040307E" w:rsidRDefault="00F968E6">
      <w:pPr>
        <w:pStyle w:val="a0"/>
        <w:spacing w:after="0" w:line="240" w:lineRule="auto"/>
        <w:ind w:firstLine="0"/>
        <w:rPr>
          <w:rFonts w:asciiTheme="minorHAnsi" w:hAnsiTheme="minorHAnsi" w:cstheme="minorHAnsi"/>
          <w:sz w:val="24"/>
        </w:rPr>
      </w:pPr>
      <w:r>
        <w:rPr>
          <w:rFonts w:asciiTheme="minorHAnsi" w:eastAsiaTheme="minorEastAsia" w:hAnsiTheme="minorHAnsi" w:cstheme="minorHAnsi"/>
          <w:sz w:val="24"/>
        </w:rPr>
        <w:t xml:space="preserve">Контакты: </w:t>
      </w:r>
      <w:r>
        <w:rPr>
          <w:rStyle w:val="normaltextrun"/>
          <w:rFonts w:asciiTheme="minorHAnsi" w:eastAsiaTheme="minorEastAsia" w:hAnsiTheme="minorHAnsi" w:cstheme="minorHAnsi"/>
          <w:color w:val="000000"/>
        </w:rPr>
        <w:t>+ 7 (499) 110 52 38, opt@wikizoo.ru</w:t>
      </w:r>
    </w:p>
    <w:p w:rsidR="0040307E" w:rsidRDefault="0040307E">
      <w:pPr>
        <w:pStyle w:val="a0"/>
        <w:spacing w:after="0" w:line="240" w:lineRule="auto"/>
        <w:ind w:firstLine="0"/>
        <w:rPr>
          <w:rFonts w:asciiTheme="minorHAnsi" w:hAnsiTheme="minorHAnsi" w:cstheme="minorHAnsi"/>
          <w:sz w:val="24"/>
        </w:rPr>
      </w:pPr>
    </w:p>
    <w:p w:rsidR="0040307E" w:rsidRDefault="0040307E">
      <w:pPr>
        <w:pStyle w:val="a0"/>
        <w:spacing w:after="0" w:line="240" w:lineRule="auto"/>
        <w:ind w:firstLine="0"/>
        <w:rPr>
          <w:rFonts w:asciiTheme="minorHAnsi" w:hAnsiTheme="minorHAnsi" w:cstheme="minorHAnsi"/>
          <w:sz w:val="24"/>
        </w:rPr>
      </w:pPr>
    </w:p>
    <w:p w:rsidR="0040307E" w:rsidRDefault="00F968E6">
      <w:pPr>
        <w:pStyle w:val="a0"/>
        <w:spacing w:after="0" w:line="240" w:lineRule="auto"/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eastAsiaTheme="minorEastAsia" w:hAnsiTheme="minorHAnsi" w:cstheme="minorHAnsi"/>
          <w:sz w:val="24"/>
        </w:rPr>
        <w:t>Дата продажи</w:t>
      </w:r>
      <w:r>
        <w:rPr>
          <w:rFonts w:asciiTheme="minorHAnsi" w:eastAsiaTheme="minorEastAsia" w:hAnsiTheme="minorHAnsi" w:cstheme="minorHAnsi"/>
          <w:sz w:val="24"/>
          <w:szCs w:val="24"/>
        </w:rPr>
        <w:t xml:space="preserve">____/_______________/20г. </w:t>
      </w:r>
    </w:p>
    <w:p w:rsidR="0040307E" w:rsidRDefault="00F968E6">
      <w:pPr>
        <w:pStyle w:val="a0"/>
        <w:spacing w:after="0" w:line="240" w:lineRule="auto"/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eastAsiaTheme="minorEastAsia" w:hAnsiTheme="minorHAnsi" w:cstheme="minorHAnsi"/>
          <w:sz w:val="24"/>
          <w:szCs w:val="24"/>
        </w:rPr>
        <w:t>М.П._____________________________________</w:t>
      </w:r>
    </w:p>
    <w:p w:rsidR="0040307E" w:rsidRDefault="00F968E6">
      <w:pPr>
        <w:pStyle w:val="a0"/>
        <w:spacing w:after="0" w:line="240" w:lineRule="auto"/>
        <w:ind w:firstLine="0"/>
        <w:rPr>
          <w:rFonts w:asciiTheme="minorHAnsi" w:hAnsiTheme="minorHAnsi" w:cstheme="minorHAnsi"/>
          <w:sz w:val="18"/>
          <w:szCs w:val="24"/>
        </w:rPr>
      </w:pPr>
      <w:r>
        <w:rPr>
          <w:rFonts w:asciiTheme="minorHAnsi" w:eastAsiaTheme="minorEastAsia" w:hAnsiTheme="minorHAnsi" w:cstheme="minorHAnsi"/>
          <w:sz w:val="18"/>
          <w:szCs w:val="24"/>
        </w:rPr>
        <w:t xml:space="preserve">                                                                                                                                         (подпись, штамп торгующей организации)</w:t>
      </w:r>
    </w:p>
    <w:p w:rsidR="0040307E" w:rsidRDefault="00F968E6">
      <w:pPr>
        <w:spacing w:after="0" w:line="240" w:lineRule="auto"/>
        <w:rPr>
          <w:rFonts w:cstheme="minorHAnsi"/>
          <w:sz w:val="18"/>
          <w:szCs w:val="24"/>
        </w:rPr>
      </w:pPr>
      <w:r>
        <w:rPr>
          <w:rFonts w:eastAsiaTheme="minorEastAsia" w:cstheme="minorHAnsi"/>
          <w:sz w:val="18"/>
          <w:szCs w:val="24"/>
        </w:rPr>
        <w:br w:type="page" w:clear="all"/>
      </w:r>
    </w:p>
    <w:p w:rsidR="0040307E" w:rsidRDefault="00F968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center"/>
      </w:pPr>
      <w:r>
        <w:rPr>
          <w:rFonts w:eastAsiaTheme="minorEastAsia" w:cstheme="minorHAnsi"/>
          <w:b/>
          <w:color w:val="000000"/>
          <w:sz w:val="24"/>
        </w:rPr>
        <w:lastRenderedPageBreak/>
        <w:t>СХЕМА СБОРКИ</w:t>
      </w:r>
    </w:p>
    <w:p w:rsidR="0040307E" w:rsidRDefault="00075FF4" w:rsidP="00075FF4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</w:pPr>
      <w:r w:rsidRPr="00075FF4">
        <w:rPr>
          <w:rFonts w:eastAsiaTheme="minorEastAsia" w:cstheme="minorHAnsi"/>
          <w:b/>
          <w:color w:val="000000"/>
          <w:sz w:val="24"/>
        </w:rPr>
        <w:t xml:space="preserve">Беговая дорожка для собак </w:t>
      </w:r>
      <w:proofErr w:type="spellStart"/>
      <w:r w:rsidRPr="00075FF4">
        <w:rPr>
          <w:rFonts w:eastAsiaTheme="minorEastAsia" w:cstheme="minorHAnsi"/>
          <w:b/>
          <w:color w:val="000000"/>
          <w:sz w:val="24"/>
        </w:rPr>
        <w:t>wikiRUN</w:t>
      </w:r>
      <w:proofErr w:type="spellEnd"/>
      <w:r w:rsidRPr="00075FF4">
        <w:rPr>
          <w:rFonts w:eastAsiaTheme="minorEastAsia" w:cstheme="minorHAnsi"/>
          <w:b/>
          <w:color w:val="000000"/>
          <w:sz w:val="24"/>
        </w:rPr>
        <w:t xml:space="preserve"> LARGE </w:t>
      </w:r>
      <w:proofErr w:type="spellStart"/>
      <w:r w:rsidRPr="00075FF4">
        <w:rPr>
          <w:rFonts w:eastAsiaTheme="minorEastAsia" w:cstheme="minorHAnsi"/>
          <w:b/>
          <w:color w:val="000000"/>
          <w:sz w:val="24"/>
        </w:rPr>
        <w:t>Pro</w:t>
      </w:r>
      <w:proofErr w:type="spellEnd"/>
      <w:r>
        <w:rPr>
          <w:rFonts w:eastAsiaTheme="minorEastAsia" w:cstheme="minorHAnsi"/>
          <w:b/>
          <w:color w:val="000000"/>
          <w:sz w:val="24"/>
        </w:rPr>
        <w:t xml:space="preserve"> </w:t>
      </w:r>
      <w:proofErr w:type="gramStart"/>
      <w:r w:rsidR="00F968E6">
        <w:rPr>
          <w:rFonts w:eastAsiaTheme="minorEastAsia" w:cstheme="minorHAnsi"/>
          <w:color w:val="000000"/>
          <w:sz w:val="24"/>
        </w:rPr>
        <w:t>Аккуратно</w:t>
      </w:r>
      <w:proofErr w:type="gramEnd"/>
      <w:r w:rsidR="00F968E6">
        <w:rPr>
          <w:rFonts w:eastAsiaTheme="minorEastAsia" w:cstheme="minorHAnsi"/>
          <w:color w:val="000000"/>
          <w:sz w:val="24"/>
        </w:rPr>
        <w:t xml:space="preserve"> разобрать комплект;</w:t>
      </w:r>
    </w:p>
    <w:p w:rsidR="0040307E" w:rsidRDefault="00F968E6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</w:pPr>
      <w:r>
        <w:rPr>
          <w:rFonts w:eastAsiaTheme="minorEastAsia" w:cstheme="minorHAnsi"/>
          <w:color w:val="000000"/>
          <w:sz w:val="24"/>
        </w:rPr>
        <w:t>Установить защитные сетки (3,4) к основной конструкции (1): сетку 1 к стороне 1, сетку 2 к стороне 2;</w:t>
      </w:r>
    </w:p>
    <w:p w:rsidR="0040307E" w:rsidRDefault="00F968E6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</w:pPr>
      <w:r>
        <w:rPr>
          <w:rFonts w:eastAsiaTheme="minorEastAsia" w:cstheme="minorHAnsi"/>
          <w:color w:val="000000"/>
          <w:sz w:val="24"/>
        </w:rPr>
        <w:t>Совместить отверстия стоек и основной распорки и закрепить с помощью крепежа (8,9);</w:t>
      </w:r>
    </w:p>
    <w:p w:rsidR="0040307E" w:rsidRDefault="00F968E6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</w:pPr>
      <w:r>
        <w:rPr>
          <w:rFonts w:eastAsiaTheme="minorEastAsia" w:cstheme="minorHAnsi"/>
          <w:color w:val="000000"/>
          <w:sz w:val="24"/>
        </w:rPr>
        <w:t>Установить распорки 1 и 2 (5,6) к защитным сеткам;</w:t>
      </w:r>
    </w:p>
    <w:p w:rsidR="0040307E" w:rsidRDefault="00F968E6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</w:pPr>
      <w:r>
        <w:rPr>
          <w:rFonts w:eastAsiaTheme="minorEastAsia" w:cstheme="minorHAnsi"/>
          <w:color w:val="000000"/>
          <w:sz w:val="24"/>
        </w:rPr>
        <w:t>Совместить отверстия распорок и защитных сеток и закрепить с помощью крепежа (8,9);</w:t>
      </w:r>
    </w:p>
    <w:p w:rsidR="0040307E" w:rsidRDefault="00F968E6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</w:pPr>
      <w:r>
        <w:rPr>
          <w:rFonts w:eastAsiaTheme="minorEastAsia" w:cstheme="minorHAnsi"/>
          <w:color w:val="000000"/>
          <w:sz w:val="24"/>
        </w:rPr>
        <w:t>Установить перекладину для крепления поводка на защитные сетки</w:t>
      </w:r>
    </w:p>
    <w:p w:rsidR="0040307E" w:rsidRDefault="00F968E6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</w:pPr>
      <w:r>
        <w:rPr>
          <w:rFonts w:eastAsiaTheme="minorEastAsia" w:cstheme="minorHAnsi"/>
          <w:color w:val="000000"/>
          <w:sz w:val="24"/>
        </w:rPr>
        <w:t>Совместить отверстия перекладины и сеток и закрепить с помощью крепежа (8,9);</w:t>
      </w:r>
    </w:p>
    <w:p w:rsidR="0040307E" w:rsidRDefault="00F968E6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</w:pPr>
      <w:r>
        <w:rPr>
          <w:rFonts w:eastAsiaTheme="minorEastAsia" w:cstheme="minorHAnsi"/>
          <w:color w:val="000000"/>
          <w:sz w:val="24"/>
        </w:rPr>
        <w:t>Установить стойку с консолью управления (2) к основной конструкции</w:t>
      </w:r>
    </w:p>
    <w:p w:rsidR="0040307E" w:rsidRDefault="00F968E6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</w:pPr>
      <w:r>
        <w:rPr>
          <w:rFonts w:eastAsiaTheme="minorEastAsia" w:cstheme="minorHAnsi"/>
          <w:color w:val="000000"/>
          <w:sz w:val="24"/>
        </w:rPr>
        <w:t>Совместить стойки и основной конструкции и закрепить с помощью крепежа (8,9);</w:t>
      </w:r>
    </w:p>
    <w:p w:rsidR="0040307E" w:rsidRDefault="00F968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</w:pPr>
      <w:r>
        <w:rPr>
          <w:rFonts w:eastAsiaTheme="minorEastAsia" w:cstheme="minorHAnsi"/>
          <w:color w:val="000000"/>
          <w:sz w:val="24"/>
        </w:rPr>
        <w:t> </w:t>
      </w:r>
    </w:p>
    <w:p w:rsidR="0040307E" w:rsidRDefault="00F968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</w:pPr>
      <w:r>
        <w:rPr>
          <w:rFonts w:eastAsiaTheme="minorEastAsia" w:cstheme="minorHAnsi"/>
          <w:color w:val="000000"/>
          <w:sz w:val="18"/>
        </w:rPr>
        <w:t> </w:t>
      </w:r>
    </w:p>
    <w:p w:rsidR="0040307E" w:rsidRDefault="00F968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firstLine="709"/>
        <w:jc w:val="both"/>
      </w:pPr>
      <w:r>
        <w:rPr>
          <w:rFonts w:eastAsiaTheme="minorEastAsia" w:cstheme="minorHAnsi"/>
          <w:color w:val="000000"/>
          <w:sz w:val="24"/>
        </w:rPr>
        <w:t>Спецификация к схеме для сборки:</w:t>
      </w:r>
    </w:p>
    <w:tbl>
      <w:tblPr>
        <w:tblStyle w:val="af4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701"/>
        <w:gridCol w:w="4592"/>
        <w:gridCol w:w="1667"/>
      </w:tblGrid>
      <w:tr w:rsidR="0040307E"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№</w:t>
            </w:r>
          </w:p>
        </w:tc>
        <w:tc>
          <w:tcPr>
            <w:tcW w:w="6672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Наименование детали</w:t>
            </w:r>
          </w:p>
        </w:tc>
        <w:tc>
          <w:tcPr>
            <w:tcW w:w="1805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Количество,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шт</w:t>
            </w:r>
            <w:proofErr w:type="spellEnd"/>
          </w:p>
        </w:tc>
      </w:tr>
      <w:tr w:rsidR="0040307E">
        <w:trPr>
          <w:trHeight w:val="227"/>
        </w:trPr>
        <w:tc>
          <w:tcPr>
            <w:tcW w:w="8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67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конструкция</w:t>
            </w:r>
          </w:p>
        </w:tc>
        <w:tc>
          <w:tcPr>
            <w:tcW w:w="18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</w:tr>
      <w:tr w:rsidR="0040307E">
        <w:trPr>
          <w:trHeight w:val="274"/>
        </w:trPr>
        <w:tc>
          <w:tcPr>
            <w:tcW w:w="8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67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Стойка с консолью управления</w:t>
            </w:r>
          </w:p>
        </w:tc>
        <w:tc>
          <w:tcPr>
            <w:tcW w:w="18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</w:tr>
      <w:tr w:rsidR="0040307E">
        <w:trPr>
          <w:trHeight w:val="139"/>
        </w:trPr>
        <w:tc>
          <w:tcPr>
            <w:tcW w:w="8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67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Защитная сетка 1</w:t>
            </w:r>
          </w:p>
        </w:tc>
        <w:tc>
          <w:tcPr>
            <w:tcW w:w="18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</w:tr>
      <w:tr w:rsidR="0040307E">
        <w:trPr>
          <w:trHeight w:val="224"/>
        </w:trPr>
        <w:tc>
          <w:tcPr>
            <w:tcW w:w="8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67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Защитная сетка 2</w:t>
            </w:r>
          </w:p>
        </w:tc>
        <w:tc>
          <w:tcPr>
            <w:tcW w:w="18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</w:tr>
      <w:tr w:rsidR="0040307E">
        <w:trPr>
          <w:trHeight w:val="229"/>
        </w:trPr>
        <w:tc>
          <w:tcPr>
            <w:tcW w:w="8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67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Распорка нижняя 1</w:t>
            </w:r>
          </w:p>
        </w:tc>
        <w:tc>
          <w:tcPr>
            <w:tcW w:w="18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</w:tr>
      <w:tr w:rsidR="0040307E">
        <w:trPr>
          <w:trHeight w:val="218"/>
        </w:trPr>
        <w:tc>
          <w:tcPr>
            <w:tcW w:w="8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67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Распорка нижняя 2</w:t>
            </w:r>
          </w:p>
        </w:tc>
        <w:tc>
          <w:tcPr>
            <w:tcW w:w="18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</w:tr>
      <w:tr w:rsidR="0040307E">
        <w:trPr>
          <w:trHeight w:val="223"/>
        </w:trPr>
        <w:tc>
          <w:tcPr>
            <w:tcW w:w="8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67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Перекладина для крепления поводка</w:t>
            </w:r>
          </w:p>
        </w:tc>
        <w:tc>
          <w:tcPr>
            <w:tcW w:w="18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</w:tr>
      <w:tr w:rsidR="0040307E">
        <w:trPr>
          <w:trHeight w:val="223"/>
        </w:trPr>
        <w:tc>
          <w:tcPr>
            <w:tcW w:w="8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67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Магнитный ключ</w:t>
            </w:r>
          </w:p>
        </w:tc>
        <w:tc>
          <w:tcPr>
            <w:tcW w:w="18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</w:tr>
      <w:tr w:rsidR="0040307E">
        <w:trPr>
          <w:trHeight w:val="223"/>
        </w:trPr>
        <w:tc>
          <w:tcPr>
            <w:tcW w:w="8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67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Болт М8х25</w:t>
            </w:r>
          </w:p>
        </w:tc>
        <w:tc>
          <w:tcPr>
            <w:tcW w:w="18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</w:tr>
      <w:tr w:rsidR="0040307E">
        <w:trPr>
          <w:trHeight w:val="223"/>
        </w:trPr>
        <w:tc>
          <w:tcPr>
            <w:tcW w:w="8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67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Шайба М8</w:t>
            </w:r>
          </w:p>
        </w:tc>
        <w:tc>
          <w:tcPr>
            <w:tcW w:w="18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307E" w:rsidRDefault="00F96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</w:tr>
    </w:tbl>
    <w:p w:rsidR="0040307E" w:rsidRDefault="00F968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firstLine="709"/>
        <w:jc w:val="center"/>
      </w:pPr>
      <w:r>
        <w:rPr>
          <w:rFonts w:eastAsiaTheme="minorEastAsia" w:cstheme="minorHAnsi"/>
          <w:color w:val="000000"/>
          <w:sz w:val="24"/>
        </w:rPr>
        <w:t> </w:t>
      </w:r>
    </w:p>
    <w:p w:rsidR="0040307E" w:rsidRDefault="0040307E">
      <w:pPr>
        <w:jc w:val="center"/>
        <w:rPr>
          <w:rFonts w:cstheme="minorHAnsi"/>
          <w:sz w:val="48"/>
          <w:szCs w:val="48"/>
        </w:rPr>
      </w:pPr>
    </w:p>
    <w:p w:rsidR="0040307E" w:rsidRDefault="00F968E6">
      <w:pPr>
        <w:jc w:val="center"/>
        <w:rPr>
          <w:rFonts w:cstheme="minorHAnsi"/>
          <w:sz w:val="48"/>
          <w:szCs w:val="48"/>
        </w:rPr>
      </w:pPr>
      <w:r>
        <w:rPr>
          <w:rFonts w:eastAsiaTheme="minorEastAsia" w:cstheme="minorHAnsi"/>
          <w:noProof/>
          <w:sz w:val="48"/>
          <w:szCs w:val="48"/>
          <w:lang w:eastAsia="ru-RU"/>
        </w:rPr>
        <mc:AlternateContent>
          <mc:Choice Requires="wpg">
            <w:drawing>
              <wp:inline distT="0" distB="0" distL="0" distR="0">
                <wp:extent cx="4431665" cy="2314282"/>
                <wp:effectExtent l="0" t="0" r="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4431664" cy="23142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348.9pt;height:182.2pt;mso-wrap-distance-left:0.0pt;mso-wrap-distance-top:0.0pt;mso-wrap-distance-right:0.0pt;mso-wrap-distance-bottom:0.0pt;" stroked="false">
                <v:path textboxrect="0,0,0,0"/>
                <v:imagedata r:id="rId28" o:title=""/>
              </v:shape>
            </w:pict>
          </mc:Fallback>
        </mc:AlternateContent>
      </w:r>
    </w:p>
    <w:p w:rsidR="0040307E" w:rsidRDefault="0040307E">
      <w:pPr>
        <w:jc w:val="center"/>
        <w:rPr>
          <w:rFonts w:cstheme="minorHAnsi"/>
          <w:sz w:val="48"/>
          <w:szCs w:val="48"/>
        </w:rPr>
      </w:pPr>
    </w:p>
    <w:p w:rsidR="0040307E" w:rsidRDefault="0040307E">
      <w:pPr>
        <w:jc w:val="center"/>
        <w:rPr>
          <w:rFonts w:cstheme="minorHAnsi"/>
          <w:sz w:val="48"/>
          <w:szCs w:val="48"/>
        </w:rPr>
      </w:pPr>
    </w:p>
    <w:p w:rsidR="0040307E" w:rsidRDefault="0040307E">
      <w:pPr>
        <w:jc w:val="center"/>
        <w:rPr>
          <w:rFonts w:cstheme="minorHAnsi"/>
          <w:sz w:val="48"/>
          <w:szCs w:val="48"/>
        </w:rPr>
      </w:pPr>
    </w:p>
    <w:p w:rsidR="0040307E" w:rsidRDefault="0040307E">
      <w:pPr>
        <w:jc w:val="center"/>
        <w:rPr>
          <w:rFonts w:cstheme="minorHAnsi"/>
          <w:sz w:val="48"/>
          <w:szCs w:val="48"/>
        </w:rPr>
      </w:pPr>
    </w:p>
    <w:sectPr w:rsidR="0040307E" w:rsidSect="003E4B77">
      <w:footerReference w:type="default" r:id="rId29"/>
      <w:pgSz w:w="8420" w:h="11907" w:orient="landscape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5281" w:rsidRDefault="00D55281">
      <w:pPr>
        <w:spacing w:after="0" w:line="240" w:lineRule="auto"/>
      </w:pPr>
      <w:r>
        <w:separator/>
      </w:r>
    </w:p>
  </w:endnote>
  <w:endnote w:type="continuationSeparator" w:id="0">
    <w:p w:rsidR="00D55281" w:rsidRDefault="00D55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28491725"/>
      <w:docPartObj>
        <w:docPartGallery w:val="Page Numbers (Bottom of Page)"/>
        <w:docPartUnique/>
      </w:docPartObj>
    </w:sdtPr>
    <w:sdtEndPr/>
    <w:sdtContent>
      <w:p w:rsidR="0040307E" w:rsidRDefault="00F968E6">
        <w:pPr>
          <w:pStyle w:val="af7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" name="Прямоугольни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0307E" w:rsidRDefault="00F968E6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D7D3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3E4B77" w:rsidRPr="003E4B77">
                                <w:rPr>
                                  <w:noProof/>
                                  <w:color w:val="ED7D31" w:themeColor="accent2"/>
                                </w:rPr>
                                <w:t>15</w:t>
                              </w:r>
                              <w:r>
                                <w:rPr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Прямоугольник 3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" filled="f" stroked="f">
                  <v:textbox inset=",0,,0">
                    <w:txbxContent>
                      <w:p w:rsidR="0040307E" w:rsidRDefault="00F968E6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D7D31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3E4B77" w:rsidRPr="003E4B77">
                          <w:rPr>
                            <w:noProof/>
                            <w:color w:val="ED7D31" w:themeColor="accent2"/>
                          </w:rPr>
                          <w:t>15</w:t>
                        </w:r>
                        <w:r>
                          <w:rPr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5281" w:rsidRDefault="00D55281">
      <w:pPr>
        <w:spacing w:after="0" w:line="240" w:lineRule="auto"/>
      </w:pPr>
      <w:r>
        <w:separator/>
      </w:r>
    </w:p>
  </w:footnote>
  <w:footnote w:type="continuationSeparator" w:id="0">
    <w:p w:rsidR="00D55281" w:rsidRDefault="00D552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BE0D72"/>
    <w:multiLevelType w:val="hybridMultilevel"/>
    <w:tmpl w:val="0C1248A6"/>
    <w:lvl w:ilvl="0" w:tplc="757A5A96">
      <w:start w:val="1"/>
      <w:numFmt w:val="decimal"/>
      <w:lvlText w:val="%1."/>
      <w:lvlJc w:val="left"/>
      <w:pPr>
        <w:ind w:left="720" w:hanging="360"/>
      </w:pPr>
    </w:lvl>
    <w:lvl w:ilvl="1" w:tplc="A754E51A">
      <w:start w:val="1"/>
      <w:numFmt w:val="lowerLetter"/>
      <w:lvlText w:val="%2."/>
      <w:lvlJc w:val="left"/>
      <w:pPr>
        <w:ind w:left="1440" w:hanging="360"/>
      </w:pPr>
    </w:lvl>
    <w:lvl w:ilvl="2" w:tplc="BD2AAF28">
      <w:start w:val="1"/>
      <w:numFmt w:val="lowerRoman"/>
      <w:lvlText w:val="%3."/>
      <w:lvlJc w:val="right"/>
      <w:pPr>
        <w:ind w:left="2160" w:hanging="180"/>
      </w:pPr>
    </w:lvl>
    <w:lvl w:ilvl="3" w:tplc="0352AE08">
      <w:start w:val="1"/>
      <w:numFmt w:val="decimal"/>
      <w:lvlText w:val="%4."/>
      <w:lvlJc w:val="left"/>
      <w:pPr>
        <w:ind w:left="2880" w:hanging="360"/>
      </w:pPr>
    </w:lvl>
    <w:lvl w:ilvl="4" w:tplc="1AC0A218">
      <w:start w:val="1"/>
      <w:numFmt w:val="lowerLetter"/>
      <w:lvlText w:val="%5."/>
      <w:lvlJc w:val="left"/>
      <w:pPr>
        <w:ind w:left="3600" w:hanging="360"/>
      </w:pPr>
    </w:lvl>
    <w:lvl w:ilvl="5" w:tplc="0DE68BBC">
      <w:start w:val="1"/>
      <w:numFmt w:val="lowerRoman"/>
      <w:lvlText w:val="%6."/>
      <w:lvlJc w:val="right"/>
      <w:pPr>
        <w:ind w:left="4320" w:hanging="180"/>
      </w:pPr>
    </w:lvl>
    <w:lvl w:ilvl="6" w:tplc="22B6E528">
      <w:start w:val="1"/>
      <w:numFmt w:val="decimal"/>
      <w:lvlText w:val="%7."/>
      <w:lvlJc w:val="left"/>
      <w:pPr>
        <w:ind w:left="5040" w:hanging="360"/>
      </w:pPr>
    </w:lvl>
    <w:lvl w:ilvl="7" w:tplc="E880F4C6">
      <w:start w:val="1"/>
      <w:numFmt w:val="lowerLetter"/>
      <w:lvlText w:val="%8."/>
      <w:lvlJc w:val="left"/>
      <w:pPr>
        <w:ind w:left="5760" w:hanging="360"/>
      </w:pPr>
    </w:lvl>
    <w:lvl w:ilvl="8" w:tplc="ECFAE00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DE5B47"/>
    <w:multiLevelType w:val="multilevel"/>
    <w:tmpl w:val="6B20064C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2"/>
      <w:lvlText w:val="%1.%2."/>
      <w:lvlJc w:val="left"/>
      <w:pPr>
        <w:ind w:left="1282" w:hanging="432"/>
      </w:pPr>
      <w:rPr>
        <w:rFonts w:ascii="Times New Roman" w:hAnsi="Times New Roman" w:cs="Times New Roman" w:hint="default"/>
        <w:b w:val="0"/>
        <w:sz w:val="24"/>
        <w:szCs w:val="28"/>
      </w:rPr>
    </w:lvl>
    <w:lvl w:ilvl="2">
      <w:start w:val="1"/>
      <w:numFmt w:val="decimal"/>
      <w:pStyle w:val="3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07E"/>
    <w:rsid w:val="00075FF4"/>
    <w:rsid w:val="00086F4E"/>
    <w:rsid w:val="00392849"/>
    <w:rsid w:val="003E17EA"/>
    <w:rsid w:val="003E4B77"/>
    <w:rsid w:val="0040307E"/>
    <w:rsid w:val="005A00E0"/>
    <w:rsid w:val="005D782D"/>
    <w:rsid w:val="006140AE"/>
    <w:rsid w:val="00672962"/>
    <w:rsid w:val="009218C4"/>
    <w:rsid w:val="00D55281"/>
    <w:rsid w:val="00F9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A1C8F"/>
  <w15:docId w15:val="{01A5E0E7-15EA-4B8D-BFF3-1571D16FE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0"/>
    <w:link w:val="10"/>
    <w:uiPriority w:val="9"/>
    <w:qFormat/>
    <w:pPr>
      <w:numPr>
        <w:numId w:val="1"/>
      </w:numPr>
      <w:tabs>
        <w:tab w:val="left" w:pos="1026"/>
      </w:tabs>
      <w:spacing w:after="240" w:line="240" w:lineRule="auto"/>
      <w:contextualSpacing/>
      <w:outlineLvl w:val="0"/>
    </w:pPr>
    <w:rPr>
      <w:rFonts w:ascii="Times New Roman" w:eastAsia="Times New Roman" w:hAnsi="Times New Roman" w:cs="Times New Roman"/>
      <w:b/>
      <w:bCs/>
      <w:caps/>
      <w:sz w:val="28"/>
      <w:szCs w:val="28"/>
    </w:rPr>
  </w:style>
  <w:style w:type="paragraph" w:styleId="2">
    <w:name w:val="heading 2"/>
    <w:basedOn w:val="a"/>
    <w:next w:val="a0"/>
    <w:link w:val="20"/>
    <w:uiPriority w:val="9"/>
    <w:qFormat/>
    <w:pPr>
      <w:keepNext/>
      <w:numPr>
        <w:ilvl w:val="1"/>
        <w:numId w:val="1"/>
      </w:numPr>
      <w:spacing w:after="12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0"/>
    <w:next w:val="a0"/>
    <w:link w:val="30"/>
    <w:uiPriority w:val="9"/>
    <w:qFormat/>
    <w:pPr>
      <w:keepNext/>
      <w:keepLines/>
      <w:numPr>
        <w:ilvl w:val="2"/>
        <w:numId w:val="1"/>
      </w:numPr>
      <w:spacing w:before="240"/>
      <w:jc w:val="left"/>
      <w:outlineLvl w:val="2"/>
    </w:pPr>
    <w:rPr>
      <w:i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Heading1Char">
    <w:name w:val="Heading 1 Char"/>
    <w:basedOn w:val="a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1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1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1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1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1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1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No Spacing"/>
    <w:uiPriority w:val="1"/>
    <w:qFormat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7">
    <w:name w:val="Заголовок Знак"/>
    <w:basedOn w:val="a1"/>
    <w:link w:val="a6"/>
    <w:uiPriority w:val="10"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pPr>
      <w:spacing w:before="200" w:after="200"/>
    </w:pPr>
    <w:rPr>
      <w:sz w:val="24"/>
      <w:szCs w:val="24"/>
    </w:rPr>
  </w:style>
  <w:style w:type="character" w:customStyle="1" w:styleId="a9">
    <w:name w:val="Подзаголовок Знак"/>
    <w:basedOn w:val="a1"/>
    <w:link w:val="a8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Pr>
      <w:i/>
    </w:rPr>
  </w:style>
  <w:style w:type="character" w:customStyle="1" w:styleId="HeaderChar">
    <w:name w:val="Header Char"/>
    <w:basedOn w:val="a1"/>
    <w:uiPriority w:val="99"/>
  </w:style>
  <w:style w:type="character" w:customStyle="1" w:styleId="FooterChar">
    <w:name w:val="Footer Char"/>
    <w:basedOn w:val="a1"/>
    <w:uiPriority w:val="99"/>
  </w:style>
  <w:style w:type="paragraph" w:styleId="ac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2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2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2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1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1"/>
    <w:uiPriority w:val="99"/>
    <w:semiHidden/>
    <w:unhideWhenUsed/>
    <w:rPr>
      <w:vertAlign w:val="superscript"/>
    </w:r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character" w:customStyle="1" w:styleId="10">
    <w:name w:val="Заголовок 1 Знак"/>
    <w:basedOn w:val="a1"/>
    <w:link w:val="1"/>
    <w:uiPriority w:val="9"/>
    <w:rPr>
      <w:rFonts w:ascii="Times New Roman" w:eastAsia="Times New Roman" w:hAnsi="Times New Roman" w:cs="Times New Roman"/>
      <w:b/>
      <w:bCs/>
      <w:caps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Pr>
      <w:rFonts w:ascii="Times New Roman" w:eastAsia="Times New Roman" w:hAnsi="Times New Roman" w:cs="Times New Roman"/>
      <w:i/>
      <w:sz w:val="28"/>
      <w:szCs w:val="28"/>
      <w:lang w:eastAsia="ru-RU"/>
    </w:rPr>
  </w:style>
  <w:style w:type="table" w:styleId="af4">
    <w:name w:val="Table Grid"/>
    <w:basedOn w:val="a2"/>
    <w:uiPriority w:val="5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0">
    <w:name w:val="!!!Текст абзаца"/>
    <w:basedOn w:val="a"/>
    <w:qFormat/>
    <w:pPr>
      <w:spacing w:after="12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</w:rPr>
  </w:style>
  <w:style w:type="table" w:customStyle="1" w:styleId="17">
    <w:name w:val="Сетка таблицы17"/>
    <w:basedOn w:val="a2"/>
    <w:next w:val="af4"/>
    <w:uiPriority w:val="5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">
    <w:name w:val="Сетка таблицы18"/>
    <w:basedOn w:val="a2"/>
    <w:next w:val="af4"/>
    <w:uiPriority w:val="5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ormaltextrun">
    <w:name w:val="normaltextrun"/>
    <w:basedOn w:val="a1"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1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1"/>
    <w:link w:val="af7"/>
    <w:uiPriority w:val="99"/>
  </w:style>
  <w:style w:type="paragraph" w:styleId="af9">
    <w:name w:val="TOC Heading"/>
    <w:basedOn w:val="1"/>
    <w:next w:val="a"/>
    <w:uiPriority w:val="39"/>
    <w:unhideWhenUsed/>
    <w:qFormat/>
    <w:pPr>
      <w:keepNext/>
      <w:keepLines/>
      <w:numPr>
        <w:numId w:val="0"/>
      </w:numPr>
      <w:tabs>
        <w:tab w:val="clear" w:pos="1026"/>
      </w:tabs>
      <w:spacing w:before="240" w:after="0" w:line="259" w:lineRule="auto"/>
      <w:contextualSpacing w:val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12">
    <w:name w:val="toc 1"/>
    <w:basedOn w:val="a"/>
    <w:next w:val="a"/>
    <w:uiPriority w:val="39"/>
    <w:unhideWhenUsed/>
    <w:pPr>
      <w:spacing w:after="100"/>
    </w:pPr>
  </w:style>
  <w:style w:type="paragraph" w:styleId="24">
    <w:name w:val="toc 2"/>
    <w:basedOn w:val="a"/>
    <w:next w:val="a"/>
    <w:uiPriority w:val="39"/>
    <w:unhideWhenUsed/>
    <w:pPr>
      <w:spacing w:after="100"/>
      <w:ind w:left="220"/>
    </w:pPr>
  </w:style>
  <w:style w:type="character" w:styleId="afa">
    <w:name w:val="Hyperlink"/>
    <w:basedOn w:val="a1"/>
    <w:uiPriority w:val="99"/>
    <w:unhideWhenUsed/>
    <w:rPr>
      <w:color w:val="0563C1" w:themeColor="hyperlink"/>
      <w:u w:val="single"/>
    </w:rPr>
  </w:style>
  <w:style w:type="paragraph" w:styleId="afb">
    <w:name w:val="Balloon Text"/>
    <w:basedOn w:val="a"/>
    <w:link w:val="afc"/>
    <w:uiPriority w:val="99"/>
    <w:semiHidden/>
    <w:unhideWhenUsed/>
    <w:rsid w:val="003E4B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1"/>
    <w:link w:val="afb"/>
    <w:uiPriority w:val="99"/>
    <w:semiHidden/>
    <w:rsid w:val="003E4B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g"/><Relationship Id="rId18" Type="http://schemas.openxmlformats.org/officeDocument/2006/relationships/image" Target="media/image50.jpg"/><Relationship Id="rId26" Type="http://schemas.openxmlformats.org/officeDocument/2006/relationships/image" Target="media/image100.jp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image" Target="media/image20.jpg"/><Relationship Id="rId17" Type="http://schemas.openxmlformats.org/officeDocument/2006/relationships/image" Target="media/image5.jpg"/><Relationship Id="rId25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ikizoo.ru/catalog/gruming/begovye-dorozhki-dlya-sobak/" TargetMode="External"/><Relationship Id="rId28" Type="http://schemas.openxmlformats.org/officeDocument/2006/relationships/image" Target="media/image110.jpg"/><Relationship Id="rId19" Type="http://schemas.openxmlformats.org/officeDocument/2006/relationships/image" Target="media/image6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30.jpg"/><Relationship Id="rId22" Type="http://schemas.openxmlformats.org/officeDocument/2006/relationships/image" Target="media/image80.jpg"/><Relationship Id="rId27" Type="http://schemas.openxmlformats.org/officeDocument/2006/relationships/image" Target="media/image11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6BE94-3DE1-450E-9DAD-12EF77685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15</Pages>
  <Words>1974</Words>
  <Characters>11257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Коваленко</dc:creator>
  <cp:keywords/>
  <dc:description/>
  <cp:lastModifiedBy>SklaDDDD</cp:lastModifiedBy>
  <cp:revision>14</cp:revision>
  <cp:lastPrinted>2023-06-22T08:09:00Z</cp:lastPrinted>
  <dcterms:created xsi:type="dcterms:W3CDTF">2023-06-22T05:29:00Z</dcterms:created>
  <dcterms:modified xsi:type="dcterms:W3CDTF">2023-06-22T08:09:00Z</dcterms:modified>
</cp:coreProperties>
</file>