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1D3" w:rsidRDefault="000A31D3">
      <w:pPr>
        <w:rPr>
          <w:sz w:val="48"/>
          <w:szCs w:val="48"/>
        </w:rPr>
      </w:pPr>
    </w:p>
    <w:p w:rsidR="000A31D3" w:rsidRDefault="008A1D3C">
      <w:pPr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ПАСПОРТ</w:t>
      </w:r>
    </w:p>
    <w:p w:rsidR="00072748" w:rsidRDefault="008A1D3C" w:rsidP="00072748">
      <w:pPr>
        <w:jc w:val="center"/>
        <w:rPr>
          <w:rFonts w:ascii="Calibri" w:hAnsi="Calibri" w:cs="Calibri"/>
          <w:bCs/>
          <w:color w:val="000000"/>
          <w:sz w:val="32"/>
          <w:szCs w:val="32"/>
        </w:rPr>
      </w:pPr>
      <w:r>
        <w:rPr>
          <w:rFonts w:ascii="Calibri" w:hAnsi="Calibri" w:cs="Calibri"/>
          <w:bCs/>
          <w:color w:val="000000"/>
          <w:sz w:val="32"/>
          <w:szCs w:val="32"/>
        </w:rPr>
        <w:t xml:space="preserve">  </w:t>
      </w:r>
      <w:r w:rsidR="00072748" w:rsidRPr="00072748">
        <w:rPr>
          <w:rFonts w:ascii="Calibri" w:hAnsi="Calibri" w:cs="Calibri"/>
          <w:bCs/>
          <w:color w:val="000000"/>
          <w:sz w:val="32"/>
          <w:szCs w:val="32"/>
        </w:rPr>
        <w:t xml:space="preserve">Водная беговая дорожка </w:t>
      </w:r>
      <w:proofErr w:type="spellStart"/>
      <w:r w:rsidR="00072748" w:rsidRPr="00072748">
        <w:rPr>
          <w:rFonts w:ascii="Calibri" w:hAnsi="Calibri" w:cs="Calibri"/>
          <w:bCs/>
          <w:color w:val="000000"/>
          <w:sz w:val="32"/>
          <w:szCs w:val="32"/>
        </w:rPr>
        <w:t>wikiRUN</w:t>
      </w:r>
      <w:proofErr w:type="spellEnd"/>
      <w:r w:rsidR="00072748" w:rsidRPr="00072748">
        <w:rPr>
          <w:rFonts w:ascii="Calibri" w:hAnsi="Calibri" w:cs="Calibri"/>
          <w:bCs/>
          <w:color w:val="000000"/>
          <w:sz w:val="32"/>
          <w:szCs w:val="32"/>
        </w:rPr>
        <w:t xml:space="preserve"> для собак </w:t>
      </w:r>
    </w:p>
    <w:p w:rsidR="000A31D3" w:rsidRDefault="000A31D3">
      <w:pPr>
        <w:jc w:val="center"/>
        <w:rPr>
          <w:rFonts w:ascii="Calibri" w:hAnsi="Calibri" w:cs="Calibri"/>
          <w:bCs/>
          <w:color w:val="000000"/>
          <w:sz w:val="32"/>
          <w:szCs w:val="32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72748">
      <w:pPr>
        <w:jc w:val="center"/>
        <w:rPr>
          <w:rFonts w:cstheme="minorHAnsi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250825</wp:posOffset>
            </wp:positionV>
            <wp:extent cx="3666667" cy="2504762"/>
            <wp:effectExtent l="0" t="0" r="0" b="0"/>
            <wp:wrapTight wrapText="bothSides">
              <wp:wrapPolygon edited="0">
                <wp:start x="0" y="0"/>
                <wp:lineTo x="0" y="21359"/>
                <wp:lineTo x="21435" y="21359"/>
                <wp:lineTo x="21435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A31D3">
      <w:pPr>
        <w:jc w:val="center"/>
        <w:rPr>
          <w:rFonts w:cstheme="minorHAnsi"/>
          <w:sz w:val="20"/>
          <w:szCs w:val="20"/>
        </w:rPr>
      </w:pPr>
    </w:p>
    <w:p w:rsidR="000A31D3" w:rsidRDefault="00072748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2024</w:t>
      </w:r>
    </w:p>
    <w:p w:rsidR="006A0B2F" w:rsidRDefault="00272F23" w:rsidP="00F63EA4">
      <w:pPr>
        <w:ind w:left="284" w:firstLine="142"/>
        <w:rPr>
          <w:rFonts w:eastAsiaTheme="minorEastAsia" w:cstheme="minorHAnsi"/>
          <w:sz w:val="24"/>
          <w:szCs w:val="24"/>
        </w:rPr>
      </w:pPr>
      <w:bookmarkStart w:id="0" w:name="_Toc60089462"/>
      <w:bookmarkStart w:id="1" w:name="_Toc81381537"/>
      <w:bookmarkStart w:id="2" w:name="_Toc89773633"/>
      <w:r>
        <w:rPr>
          <w:rFonts w:eastAsiaTheme="minorEastAsia" w:cstheme="minorHAnsi"/>
          <w:sz w:val="24"/>
          <w:szCs w:val="24"/>
        </w:rPr>
        <w:t xml:space="preserve">  </w:t>
      </w:r>
    </w:p>
    <w:p w:rsidR="00272F23" w:rsidRDefault="00272F23" w:rsidP="00F63EA4">
      <w:pPr>
        <w:ind w:left="284" w:firstLine="142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 xml:space="preserve"> ОБЩИЕ СВЕДЕНИЯ</w:t>
      </w:r>
    </w:p>
    <w:p w:rsidR="00272F23" w:rsidRPr="008D0103" w:rsidRDefault="00272F23" w:rsidP="006A0B2F">
      <w:pPr>
        <w:shd w:val="clear" w:color="auto" w:fill="FFFFFF"/>
        <w:spacing w:after="0" w:line="240" w:lineRule="auto"/>
        <w:ind w:right="-142" w:firstLine="142"/>
        <w:jc w:val="both"/>
        <w:rPr>
          <w:rFonts w:eastAsiaTheme="minorEastAsia" w:cstheme="minorHAnsi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83838"/>
          <w:sz w:val="21"/>
          <w:szCs w:val="21"/>
          <w:lang w:eastAsia="ru-RU"/>
        </w:rPr>
        <w:t xml:space="preserve">   </w:t>
      </w:r>
      <w:r w:rsidRPr="008D0103">
        <w:rPr>
          <w:rFonts w:eastAsiaTheme="minorEastAsia" w:cstheme="minorHAnsi"/>
          <w:bCs/>
          <w:sz w:val="24"/>
          <w:szCs w:val="24"/>
        </w:rPr>
        <w:t xml:space="preserve">Водная беговая дорожка </w:t>
      </w:r>
      <w:proofErr w:type="spellStart"/>
      <w:proofErr w:type="gramStart"/>
      <w:r w:rsidRPr="008D0103">
        <w:rPr>
          <w:rFonts w:eastAsiaTheme="minorEastAsia" w:cstheme="minorHAnsi"/>
          <w:bCs/>
          <w:sz w:val="24"/>
          <w:szCs w:val="24"/>
        </w:rPr>
        <w:t>wikiRUN</w:t>
      </w:r>
      <w:proofErr w:type="spellEnd"/>
      <w:r w:rsidRPr="008D0103">
        <w:rPr>
          <w:rFonts w:eastAsiaTheme="minorEastAsia" w:cstheme="minorHAnsi"/>
          <w:bCs/>
          <w:sz w:val="24"/>
          <w:szCs w:val="24"/>
        </w:rPr>
        <w:t>  -</w:t>
      </w:r>
      <w:proofErr w:type="gramEnd"/>
      <w:r w:rsidRPr="008D0103">
        <w:rPr>
          <w:rFonts w:eastAsiaTheme="minorEastAsia" w:cstheme="minorHAnsi"/>
          <w:bCs/>
          <w:sz w:val="24"/>
          <w:szCs w:val="24"/>
        </w:rPr>
        <w:t xml:space="preserve"> профессиональная беговая дорожка для собак, идеально подходит для собак средних и крупных пород. Водная беговая дорожка - это эффективный, безопасный и наиболее быстрый способ реабилитации животных после операций и травм. Восстановления собак после ортопедических и неврологических травм. Укрепляет связки. Рекомендована для животных страдающим ожирением, включая и самые тяжелые формы.</w:t>
      </w:r>
    </w:p>
    <w:p w:rsidR="00272F23" w:rsidRPr="00272F23" w:rsidRDefault="00272F23" w:rsidP="006A0B2F">
      <w:pPr>
        <w:shd w:val="clear" w:color="auto" w:fill="FFFFFF"/>
        <w:spacing w:after="0" w:line="240" w:lineRule="auto"/>
        <w:ind w:right="-142" w:firstLine="142"/>
        <w:rPr>
          <w:rFonts w:eastAsia="Times New Roman" w:cstheme="minorHAnsi"/>
          <w:i/>
          <w:color w:val="555555"/>
          <w:sz w:val="24"/>
          <w:szCs w:val="24"/>
          <w:lang w:eastAsia="ru-RU"/>
        </w:rPr>
      </w:pPr>
      <w:r w:rsidRPr="00272F23">
        <w:rPr>
          <w:rFonts w:eastAsia="Times New Roman" w:cstheme="minorHAnsi"/>
          <w:color w:val="555555"/>
          <w:sz w:val="24"/>
          <w:szCs w:val="24"/>
          <w:lang w:eastAsia="ru-RU"/>
        </w:rPr>
        <w:t> </w:t>
      </w:r>
      <w:r w:rsidRPr="001D72FB">
        <w:rPr>
          <w:rFonts w:eastAsia="Times New Roman" w:cstheme="minorHAnsi"/>
          <w:i/>
          <w:color w:val="555555"/>
          <w:sz w:val="24"/>
          <w:szCs w:val="24"/>
          <w:lang w:eastAsia="ru-RU"/>
        </w:rPr>
        <w:t>*</w:t>
      </w:r>
      <w:r w:rsidRPr="00272F23">
        <w:rPr>
          <w:rFonts w:eastAsia="Times New Roman" w:cstheme="minorHAnsi"/>
          <w:i/>
          <w:color w:val="555555"/>
          <w:sz w:val="24"/>
          <w:szCs w:val="24"/>
          <w:lang w:eastAsia="ru-RU"/>
        </w:rPr>
        <w:t>Управление беговой дорожкой осуществляется с помощью консоли управления</w:t>
      </w:r>
      <w:r w:rsidRPr="001D72FB">
        <w:rPr>
          <w:rFonts w:eastAsia="Times New Roman" w:cstheme="minorHAnsi"/>
          <w:i/>
          <w:color w:val="555555"/>
          <w:sz w:val="24"/>
          <w:szCs w:val="24"/>
          <w:lang w:eastAsia="ru-RU"/>
        </w:rPr>
        <w:t>.</w:t>
      </w:r>
    </w:p>
    <w:p w:rsidR="006A0B2F" w:rsidRDefault="006A0B2F" w:rsidP="00F63EA4">
      <w:pPr>
        <w:ind w:left="284" w:firstLine="142"/>
        <w:rPr>
          <w:rFonts w:eastAsiaTheme="minorEastAsia" w:cstheme="minorHAnsi"/>
          <w:sz w:val="24"/>
          <w:szCs w:val="24"/>
        </w:rPr>
      </w:pPr>
    </w:p>
    <w:p w:rsidR="000A31D3" w:rsidRDefault="008A1D3C" w:rsidP="00F63EA4">
      <w:pPr>
        <w:ind w:left="284" w:firstLine="142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ТЕХНИЧЕСКИЕ ХАРАКТЕРИСТИКИ</w:t>
      </w:r>
      <w:bookmarkEnd w:id="0"/>
      <w:bookmarkEnd w:id="1"/>
      <w:bookmarkEnd w:id="2"/>
    </w:p>
    <w:p w:rsidR="000A31D3" w:rsidRDefault="008A1D3C" w:rsidP="006A0B2F">
      <w:pPr>
        <w:pStyle w:val="2"/>
        <w:numPr>
          <w:ilvl w:val="0"/>
          <w:numId w:val="0"/>
        </w:numPr>
        <w:spacing w:before="120"/>
        <w:ind w:firstLine="142"/>
        <w:jc w:val="both"/>
        <w:rPr>
          <w:rFonts w:asciiTheme="minorHAnsi" w:eastAsiaTheme="minorEastAsia" w:hAnsiTheme="minorHAnsi" w:cstheme="minorHAnsi"/>
          <w:b w:val="0"/>
          <w:sz w:val="24"/>
          <w:szCs w:val="24"/>
        </w:rPr>
      </w:pPr>
      <w:bookmarkStart w:id="3" w:name="_Toc59524191"/>
      <w:bookmarkStart w:id="4" w:name="_Toc59525910"/>
      <w:bookmarkStart w:id="5" w:name="_Toc60089463"/>
      <w:r w:rsidRPr="00531364">
        <w:rPr>
          <w:rFonts w:asciiTheme="minorHAnsi" w:eastAsiaTheme="minorEastAsia" w:hAnsiTheme="minorHAnsi" w:cstheme="minorHAnsi"/>
          <w:b w:val="0"/>
          <w:sz w:val="24"/>
          <w:szCs w:val="24"/>
        </w:rPr>
        <w:t>Технические характеристики изделия представлены в таблице ниже</w:t>
      </w:r>
      <w:bookmarkEnd w:id="3"/>
      <w:bookmarkEnd w:id="4"/>
      <w:bookmarkEnd w:id="5"/>
    </w:p>
    <w:tbl>
      <w:tblPr>
        <w:tblStyle w:val="17"/>
        <w:tblW w:w="7230" w:type="dxa"/>
        <w:tblInd w:w="-5" w:type="dxa"/>
        <w:tblLook w:val="04A0" w:firstRow="1" w:lastRow="0" w:firstColumn="1" w:lastColumn="0" w:noHBand="0" w:noVBand="1"/>
      </w:tblPr>
      <w:tblGrid>
        <w:gridCol w:w="3433"/>
        <w:gridCol w:w="3797"/>
      </w:tblGrid>
      <w:tr w:rsidR="00531364" w:rsidTr="006A0B2F">
        <w:tc>
          <w:tcPr>
            <w:tcW w:w="3433" w:type="dxa"/>
          </w:tcPr>
          <w:p w:rsidR="00531364" w:rsidRDefault="00531364" w:rsidP="00F63EA4">
            <w:pPr>
              <w:ind w:left="284" w:firstLine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Наименование</w:t>
            </w:r>
          </w:p>
        </w:tc>
        <w:tc>
          <w:tcPr>
            <w:tcW w:w="3797" w:type="dxa"/>
          </w:tcPr>
          <w:p w:rsidR="00531364" w:rsidRDefault="00531364" w:rsidP="00F63EA4">
            <w:pPr>
              <w:ind w:left="284" w:firstLine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Показатели</w:t>
            </w:r>
          </w:p>
        </w:tc>
      </w:tr>
      <w:tr w:rsidR="000A31D3" w:rsidTr="006A0B2F">
        <w:tc>
          <w:tcPr>
            <w:tcW w:w="3433" w:type="dxa"/>
          </w:tcPr>
          <w:p w:rsidR="000A31D3" w:rsidRDefault="008A1D3C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Материал</w:t>
            </w:r>
          </w:p>
        </w:tc>
        <w:tc>
          <w:tcPr>
            <w:tcW w:w="3797" w:type="dxa"/>
          </w:tcPr>
          <w:p w:rsidR="000A31D3" w:rsidRDefault="008A1D3C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Нержавеющая сталь</w:t>
            </w:r>
          </w:p>
        </w:tc>
      </w:tr>
      <w:tr w:rsidR="000A31D3" w:rsidTr="006A0B2F">
        <w:tc>
          <w:tcPr>
            <w:tcW w:w="3433" w:type="dxa"/>
          </w:tcPr>
          <w:p w:rsidR="000A31D3" w:rsidRDefault="008A1D3C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Размер беговой дорожки (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ДхШхВ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), мм</w:t>
            </w:r>
          </w:p>
        </w:tc>
        <w:tc>
          <w:tcPr>
            <w:tcW w:w="3797" w:type="dxa"/>
          </w:tcPr>
          <w:p w:rsidR="00212DE3" w:rsidRDefault="00212DE3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:rsidR="000A31D3" w:rsidRDefault="00531364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2420х890х</w:t>
            </w:r>
            <w:r w:rsidRPr="00531364">
              <w:rPr>
                <w:rFonts w:asciiTheme="minorHAnsi" w:hAnsiTheme="minorHAnsi" w:cstheme="minorHAnsi"/>
                <w:sz w:val="24"/>
                <w:szCs w:val="24"/>
              </w:rPr>
              <w:t>940 мм</w:t>
            </w:r>
          </w:p>
          <w:p w:rsidR="00212DE3" w:rsidRPr="00531364" w:rsidRDefault="00212DE3" w:rsidP="00F63EA4">
            <w:pPr>
              <w:ind w:left="284"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2540х1030х1000 мм</w:t>
            </w:r>
          </w:p>
        </w:tc>
      </w:tr>
      <w:tr w:rsidR="00531364" w:rsidTr="006A0B2F">
        <w:tc>
          <w:tcPr>
            <w:tcW w:w="3433" w:type="dxa"/>
            <w:vMerge w:val="restart"/>
          </w:tcPr>
          <w:p w:rsidR="00531364" w:rsidRDefault="00531364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Размер бегового полотна, мм</w:t>
            </w:r>
          </w:p>
        </w:tc>
        <w:tc>
          <w:tcPr>
            <w:tcW w:w="3797" w:type="dxa"/>
          </w:tcPr>
          <w:p w:rsidR="00531364" w:rsidRPr="00531364" w:rsidRDefault="00531364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31364">
              <w:rPr>
                <w:rFonts w:asciiTheme="minorHAnsi" w:hAnsiTheme="minorHAnsi" w:cstheme="minorHAnsi"/>
                <w:sz w:val="24"/>
                <w:szCs w:val="24"/>
              </w:rPr>
              <w:t>1450х400</w:t>
            </w:r>
          </w:p>
        </w:tc>
      </w:tr>
      <w:tr w:rsidR="00531364" w:rsidTr="006A0B2F">
        <w:tc>
          <w:tcPr>
            <w:tcW w:w="3433" w:type="dxa"/>
            <w:vMerge/>
          </w:tcPr>
          <w:p w:rsidR="00531364" w:rsidRDefault="00531364" w:rsidP="00F63EA4">
            <w:pPr>
              <w:ind w:left="284" w:firstLine="14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7" w:type="dxa"/>
          </w:tcPr>
          <w:p w:rsidR="00531364" w:rsidRPr="00531364" w:rsidRDefault="00531364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31364">
              <w:rPr>
                <w:rFonts w:asciiTheme="minorHAnsi" w:hAnsiTheme="minorHAnsi" w:cstheme="minorHAnsi"/>
                <w:sz w:val="24"/>
                <w:szCs w:val="24"/>
              </w:rPr>
              <w:t>2000х460</w:t>
            </w:r>
          </w:p>
        </w:tc>
      </w:tr>
      <w:tr w:rsidR="00531364" w:rsidTr="006A0B2F">
        <w:tc>
          <w:tcPr>
            <w:tcW w:w="3433" w:type="dxa"/>
            <w:vMerge/>
          </w:tcPr>
          <w:p w:rsidR="00531364" w:rsidRDefault="00531364" w:rsidP="00F63EA4">
            <w:pPr>
              <w:ind w:left="284" w:firstLine="14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97" w:type="dxa"/>
          </w:tcPr>
          <w:p w:rsidR="00531364" w:rsidRPr="00531364" w:rsidRDefault="00531364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 w:rsidRPr="00531364">
              <w:rPr>
                <w:rFonts w:asciiTheme="minorHAnsi" w:hAnsiTheme="minorHAnsi" w:cstheme="minorHAnsi"/>
                <w:sz w:val="24"/>
                <w:szCs w:val="24"/>
              </w:rPr>
              <w:t>2000х750</w:t>
            </w:r>
          </w:p>
        </w:tc>
      </w:tr>
      <w:tr w:rsidR="000A31D3" w:rsidTr="006A0B2F">
        <w:tc>
          <w:tcPr>
            <w:tcW w:w="3433" w:type="dxa"/>
          </w:tcPr>
          <w:p w:rsidR="000A31D3" w:rsidRDefault="008A1D3C" w:rsidP="00F63EA4">
            <w:pPr>
              <w:ind w:left="284" w:firstLine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Толщина беговой ленты, мм</w:t>
            </w:r>
          </w:p>
        </w:tc>
        <w:tc>
          <w:tcPr>
            <w:tcW w:w="3797" w:type="dxa"/>
          </w:tcPr>
          <w:p w:rsidR="000A31D3" w:rsidRDefault="008A1D3C" w:rsidP="00F63EA4">
            <w:pPr>
              <w:ind w:left="284" w:firstLine="14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1,6</w:t>
            </w:r>
          </w:p>
        </w:tc>
      </w:tr>
      <w:tr w:rsidR="000A31D3" w:rsidTr="006A0B2F">
        <w:tc>
          <w:tcPr>
            <w:tcW w:w="3433" w:type="dxa"/>
          </w:tcPr>
          <w:p w:rsidR="000A31D3" w:rsidRDefault="008A1D3C" w:rsidP="00F63EA4">
            <w:pPr>
              <w:spacing w:line="192" w:lineRule="auto"/>
              <w:ind w:left="284" w:firstLine="142"/>
              <w:rPr>
                <w:rFonts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Площадь мойки,  мм</w:t>
            </w:r>
          </w:p>
        </w:tc>
        <w:tc>
          <w:tcPr>
            <w:tcW w:w="3797" w:type="dxa"/>
          </w:tcPr>
          <w:p w:rsidR="00212DE3" w:rsidRDefault="00212DE3" w:rsidP="00F63EA4">
            <w:pPr>
              <w:ind w:left="284" w:firstLine="14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-</w:t>
            </w:r>
          </w:p>
          <w:p w:rsidR="000A31D3" w:rsidRDefault="008A1D3C" w:rsidP="00F63EA4">
            <w:pPr>
              <w:ind w:left="284" w:firstLine="14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2070х830</w:t>
            </w:r>
          </w:p>
          <w:p w:rsidR="00212DE3" w:rsidRDefault="00212DE3" w:rsidP="00F63EA4">
            <w:pPr>
              <w:ind w:left="284" w:firstLine="14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2300х1000</w:t>
            </w:r>
          </w:p>
        </w:tc>
      </w:tr>
      <w:tr w:rsidR="000A31D3" w:rsidTr="006A0B2F">
        <w:tc>
          <w:tcPr>
            <w:tcW w:w="3433" w:type="dxa"/>
          </w:tcPr>
          <w:p w:rsidR="000A31D3" w:rsidRDefault="008A1D3C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Масса, кг</w:t>
            </w:r>
          </w:p>
        </w:tc>
        <w:tc>
          <w:tcPr>
            <w:tcW w:w="3797" w:type="dxa"/>
          </w:tcPr>
          <w:p w:rsidR="000A31D3" w:rsidRDefault="00A06DCC" w:rsidP="00F63EA4">
            <w:pPr>
              <w:ind w:left="284"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n-US"/>
              </w:rPr>
              <w:t xml:space="preserve">~ </w:t>
            </w:r>
            <w:r w:rsidR="006476E5">
              <w:rPr>
                <w:rFonts w:asciiTheme="minorHAnsi" w:hAnsiTheme="minorHAnsi" w:cstheme="minorHAnsi"/>
              </w:rPr>
              <w:t xml:space="preserve">200 </w:t>
            </w:r>
          </w:p>
        </w:tc>
      </w:tr>
      <w:tr w:rsidR="000A31D3" w:rsidTr="006A0B2F">
        <w:tc>
          <w:tcPr>
            <w:tcW w:w="3433" w:type="dxa"/>
          </w:tcPr>
          <w:p w:rsidR="000A31D3" w:rsidRDefault="008A1D3C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Максимально допустимая нагрузка, не более, кг</w:t>
            </w:r>
          </w:p>
        </w:tc>
        <w:tc>
          <w:tcPr>
            <w:tcW w:w="3797" w:type="dxa"/>
          </w:tcPr>
          <w:p w:rsidR="000A31D3" w:rsidRDefault="006476E5" w:rsidP="00F63EA4">
            <w:pPr>
              <w:ind w:left="284"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100 </w:t>
            </w:r>
          </w:p>
        </w:tc>
      </w:tr>
      <w:tr w:rsidR="000A31D3" w:rsidTr="006A0B2F">
        <w:tc>
          <w:tcPr>
            <w:tcW w:w="3433" w:type="dxa"/>
          </w:tcPr>
          <w:p w:rsidR="000A31D3" w:rsidRDefault="008A1D3C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Диапазон скорости, км/ч</w:t>
            </w:r>
          </w:p>
        </w:tc>
        <w:tc>
          <w:tcPr>
            <w:tcW w:w="3797" w:type="dxa"/>
          </w:tcPr>
          <w:p w:rsidR="000A31D3" w:rsidRDefault="008A1D3C" w:rsidP="00F63EA4">
            <w:pPr>
              <w:ind w:left="284"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0,8-12 км/ч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A31D3" w:rsidTr="006A0B2F">
        <w:tc>
          <w:tcPr>
            <w:tcW w:w="3433" w:type="dxa"/>
            <w:shd w:val="clear" w:color="auto" w:fill="auto"/>
          </w:tcPr>
          <w:p w:rsidR="000A31D3" w:rsidRDefault="008A1D3C" w:rsidP="00F63EA4">
            <w:pPr>
              <w:ind w:left="284" w:firstLine="14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Напряжение, В</w:t>
            </w:r>
          </w:p>
        </w:tc>
        <w:tc>
          <w:tcPr>
            <w:tcW w:w="3797" w:type="dxa"/>
            <w:shd w:val="clear" w:color="auto" w:fill="auto"/>
          </w:tcPr>
          <w:p w:rsidR="000A31D3" w:rsidRDefault="008A1D3C" w:rsidP="00F63EA4">
            <w:pPr>
              <w:ind w:left="284" w:firstLine="14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  <w:lang w:val="en-US"/>
              </w:rPr>
              <w:t>ACV</w:t>
            </w:r>
            <w:r>
              <w:rPr>
                <w:rFonts w:asciiTheme="minorHAnsi" w:hAnsiTheme="minorHAnsi" w:cstheme="minorHAnsi"/>
                <w:color w:val="000000"/>
              </w:rPr>
              <w:t>220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V</w:t>
            </w:r>
            <w:r>
              <w:rPr>
                <w:rFonts w:asciiTheme="minorHAnsi" w:hAnsiTheme="minorHAnsi" w:cstheme="minorHAnsi"/>
                <w:color w:val="000000"/>
              </w:rPr>
              <w:t>-240</w:t>
            </w:r>
            <w:r>
              <w:rPr>
                <w:rFonts w:asciiTheme="minorHAnsi" w:hAnsiTheme="minorHAnsi" w:cstheme="minorHAnsi"/>
                <w:color w:val="000000"/>
                <w:lang w:val="en-US"/>
              </w:rPr>
              <w:t>V</w:t>
            </w:r>
            <w:r>
              <w:rPr>
                <w:rFonts w:asciiTheme="minorHAnsi" w:hAnsiTheme="minorHAnsi" w:cstheme="minorHAnsi"/>
                <w:color w:val="000000"/>
              </w:rPr>
              <w:t xml:space="preserve">   Переменного тока 50/60 Гц</w:t>
            </w:r>
          </w:p>
        </w:tc>
      </w:tr>
      <w:tr w:rsidR="00BC2A40" w:rsidTr="006A0B2F">
        <w:tc>
          <w:tcPr>
            <w:tcW w:w="3433" w:type="dxa"/>
            <w:shd w:val="clear" w:color="auto" w:fill="auto"/>
          </w:tcPr>
          <w:p w:rsidR="00BC2A40" w:rsidRDefault="00BC2A40" w:rsidP="00F63EA4">
            <w:pPr>
              <w:ind w:left="284" w:firstLine="14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Длина провода, м</w:t>
            </w:r>
          </w:p>
        </w:tc>
        <w:tc>
          <w:tcPr>
            <w:tcW w:w="3797" w:type="dxa"/>
            <w:shd w:val="clear" w:color="auto" w:fill="auto"/>
          </w:tcPr>
          <w:p w:rsidR="00BC2A40" w:rsidRPr="00212DE3" w:rsidRDefault="00212DE3" w:rsidP="00F63EA4">
            <w:pPr>
              <w:ind w:left="284" w:firstLine="142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2,5</w:t>
            </w:r>
            <w:r w:rsidR="00CA20C0">
              <w:rPr>
                <w:rFonts w:cstheme="minorHAnsi"/>
                <w:color w:val="000000"/>
              </w:rPr>
              <w:t xml:space="preserve"> (вилка с УЗО)</w:t>
            </w:r>
          </w:p>
        </w:tc>
      </w:tr>
    </w:tbl>
    <w:p w:rsidR="000A31D3" w:rsidRPr="00531364" w:rsidRDefault="008A1D3C" w:rsidP="00F63EA4">
      <w:pPr>
        <w:ind w:left="284" w:firstLine="142"/>
        <w:rPr>
          <w:rFonts w:eastAsiaTheme="minorEastAsia" w:cstheme="minorHAnsi"/>
          <w:sz w:val="24"/>
          <w:szCs w:val="24"/>
        </w:rPr>
      </w:pPr>
      <w:bookmarkStart w:id="6" w:name="_Toc60089485"/>
      <w:bookmarkStart w:id="7" w:name="_Toc81381539"/>
      <w:bookmarkStart w:id="8" w:name="_Toc89773635"/>
      <w:r w:rsidRPr="00531364">
        <w:rPr>
          <w:rFonts w:eastAsiaTheme="minorEastAsia" w:cstheme="minorHAnsi"/>
          <w:sz w:val="24"/>
          <w:szCs w:val="24"/>
        </w:rPr>
        <w:lastRenderedPageBreak/>
        <w:t>КОМПЛЕКТНОСТЬ</w:t>
      </w:r>
      <w:bookmarkEnd w:id="6"/>
      <w:bookmarkEnd w:id="7"/>
      <w:bookmarkEnd w:id="8"/>
    </w:p>
    <w:p w:rsidR="000A31D3" w:rsidRPr="00531364" w:rsidRDefault="008A1D3C" w:rsidP="00F63EA4">
      <w:pPr>
        <w:pStyle w:val="2"/>
        <w:numPr>
          <w:ilvl w:val="0"/>
          <w:numId w:val="0"/>
        </w:numPr>
        <w:spacing w:before="120"/>
        <w:ind w:left="284" w:firstLine="142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9" w:name="_Toc59524201"/>
      <w:bookmarkStart w:id="10" w:name="_Toc59525920"/>
      <w:bookmarkStart w:id="11" w:name="_Toc60089486"/>
      <w:r w:rsidRPr="00531364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Поставляется в </w:t>
      </w:r>
      <w:bookmarkEnd w:id="9"/>
      <w:bookmarkEnd w:id="10"/>
      <w:bookmarkEnd w:id="11"/>
      <w:r w:rsidRPr="00531364">
        <w:rPr>
          <w:rFonts w:asciiTheme="minorHAnsi" w:eastAsiaTheme="minorEastAsia" w:hAnsiTheme="minorHAnsi" w:cstheme="minorHAnsi"/>
          <w:b w:val="0"/>
          <w:sz w:val="24"/>
          <w:szCs w:val="24"/>
        </w:rPr>
        <w:t>собранном виде</w:t>
      </w:r>
    </w:p>
    <w:tbl>
      <w:tblPr>
        <w:tblStyle w:val="18"/>
        <w:tblpPr w:leftFromText="180" w:rightFromText="180" w:vertAnchor="text" w:horzAnchor="margin" w:tblpY="72"/>
        <w:tblW w:w="7083" w:type="dxa"/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1985"/>
        <w:gridCol w:w="2693"/>
      </w:tblGrid>
      <w:tr w:rsidR="000A31D3" w:rsidTr="00F63EA4">
        <w:trPr>
          <w:trHeight w:val="504"/>
        </w:trPr>
        <w:tc>
          <w:tcPr>
            <w:tcW w:w="704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2" w:name="_Toc327977216"/>
            <w:bookmarkStart w:id="13" w:name="_Toc60089487"/>
            <w:r>
              <w:rPr>
                <w:rFonts w:asciiTheme="minorHAnsi" w:hAnsiTheme="minorHAnsi" w:cstheme="minorHAnsi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Количество шт.</w:t>
            </w:r>
          </w:p>
        </w:tc>
        <w:tc>
          <w:tcPr>
            <w:tcW w:w="2693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Изображение</w:t>
            </w:r>
          </w:p>
        </w:tc>
      </w:tr>
      <w:tr w:rsidR="000A31D3" w:rsidTr="00F63EA4">
        <w:trPr>
          <w:trHeight w:val="1090"/>
        </w:trPr>
        <w:tc>
          <w:tcPr>
            <w:tcW w:w="704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Консоль управления</w:t>
            </w:r>
            <w:r w:rsidR="00DD5F83">
              <w:rPr>
                <w:rFonts w:asciiTheme="minorHAnsi" w:hAnsiTheme="minorHAnsi" w:cstheme="minorHAnsi"/>
              </w:rPr>
              <w:t xml:space="preserve"> встроен</w:t>
            </w:r>
            <w:r w:rsidR="00F80A53">
              <w:rPr>
                <w:rFonts w:asciiTheme="minorHAnsi" w:hAnsiTheme="minorHAnsi" w:cstheme="minorHAnsi"/>
              </w:rPr>
              <w:t>н</w:t>
            </w:r>
            <w:r w:rsidR="00DD5F83">
              <w:rPr>
                <w:rFonts w:asciiTheme="minorHAnsi" w:hAnsiTheme="minorHAnsi" w:cstheme="minorHAnsi"/>
              </w:rPr>
              <w:t>ая</w:t>
            </w:r>
          </w:p>
        </w:tc>
        <w:tc>
          <w:tcPr>
            <w:tcW w:w="1985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0A31D3" w:rsidRDefault="008D0103" w:rsidP="00F63EA4">
            <w:pPr>
              <w:ind w:left="284"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588010</wp:posOffset>
                  </wp:positionV>
                  <wp:extent cx="1300480" cy="807085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199" y="20903"/>
                      <wp:lineTo x="21199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480" cy="8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89535</wp:posOffset>
                  </wp:positionV>
                  <wp:extent cx="752475" cy="531495"/>
                  <wp:effectExtent l="0" t="0" r="9525" b="1905"/>
                  <wp:wrapNone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752475" cy="531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A31D3" w:rsidTr="00F63EA4">
        <w:trPr>
          <w:trHeight w:val="1274"/>
        </w:trPr>
        <w:tc>
          <w:tcPr>
            <w:tcW w:w="704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Беговая дорожка</w:t>
            </w:r>
            <w:r w:rsidR="00DD5F83">
              <w:rPr>
                <w:rFonts w:asciiTheme="minorHAnsi" w:hAnsiTheme="minorHAnsi" w:cstheme="minorHAnsi"/>
              </w:rPr>
              <w:t xml:space="preserve"> водная</w:t>
            </w:r>
          </w:p>
        </w:tc>
        <w:tc>
          <w:tcPr>
            <w:tcW w:w="1985" w:type="dxa"/>
            <w:vAlign w:val="center"/>
          </w:tcPr>
          <w:p w:rsidR="000A31D3" w:rsidRDefault="008A1D3C" w:rsidP="00F63EA4">
            <w:pPr>
              <w:ind w:left="284"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vAlign w:val="center"/>
          </w:tcPr>
          <w:p w:rsidR="000A31D3" w:rsidRDefault="000A31D3" w:rsidP="00F63EA4">
            <w:pPr>
              <w:ind w:left="284" w:firstLine="142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5F83" w:rsidTr="00F63EA4">
        <w:trPr>
          <w:trHeight w:val="614"/>
        </w:trPr>
        <w:tc>
          <w:tcPr>
            <w:tcW w:w="704" w:type="dxa"/>
            <w:vAlign w:val="center"/>
          </w:tcPr>
          <w:p w:rsidR="00DD5F83" w:rsidRDefault="00DD5F83" w:rsidP="00F63EA4">
            <w:pPr>
              <w:ind w:left="284" w:firstLine="14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DD5F83" w:rsidRDefault="00DD5F83" w:rsidP="00F63EA4">
            <w:pPr>
              <w:ind w:left="284" w:firstLine="142"/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Магнитный ключ</w:t>
            </w:r>
          </w:p>
        </w:tc>
        <w:tc>
          <w:tcPr>
            <w:tcW w:w="1985" w:type="dxa"/>
            <w:vAlign w:val="center"/>
          </w:tcPr>
          <w:p w:rsidR="00DD5F83" w:rsidRDefault="00DD5F83" w:rsidP="00F63EA4">
            <w:pPr>
              <w:ind w:left="284" w:firstLine="14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DD5F83" w:rsidRDefault="00DD5F83" w:rsidP="00F63EA4">
            <w:pPr>
              <w:ind w:left="284" w:firstLine="14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16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540DAB9" wp14:editId="1413BB9C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-4445</wp:posOffset>
                  </wp:positionV>
                  <wp:extent cx="486410" cy="495300"/>
                  <wp:effectExtent l="0" t="0" r="8890" b="0"/>
                  <wp:wrapThrough wrapText="bothSides">
                    <wp:wrapPolygon edited="1">
                      <wp:start x="0" y="0"/>
                      <wp:lineTo x="0" y="20930"/>
                      <wp:lineTo x="20463" y="20930"/>
                      <wp:lineTo x="20463" y="0"/>
                      <wp:lineTo x="0" y="0"/>
                    </wp:wrapPolygon>
                  </wp:wrapThrough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cc030e570c20087658dad435f5c0e8f.jp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48641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60FFC" w:rsidTr="00F63EA4">
        <w:trPr>
          <w:trHeight w:val="614"/>
        </w:trPr>
        <w:tc>
          <w:tcPr>
            <w:tcW w:w="704" w:type="dxa"/>
            <w:vAlign w:val="center"/>
          </w:tcPr>
          <w:p w:rsidR="00E60FFC" w:rsidRDefault="00E60FFC" w:rsidP="00F63EA4">
            <w:pPr>
              <w:ind w:left="284" w:firstLine="14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60FFC" w:rsidRPr="00E60FFC" w:rsidRDefault="00E60FFC" w:rsidP="00F63EA4">
            <w:pPr>
              <w:ind w:left="284" w:firstLine="142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Колеса </w:t>
            </w:r>
            <w:r>
              <w:rPr>
                <w:rFonts w:cstheme="minorHAnsi"/>
                <w:lang w:val="en-US"/>
              </w:rPr>
              <w:t>D200</w:t>
            </w:r>
            <w:r>
              <w:rPr>
                <w:rFonts w:cstheme="minorHAnsi"/>
              </w:rPr>
              <w:t xml:space="preserve"> мм</w:t>
            </w:r>
          </w:p>
        </w:tc>
        <w:tc>
          <w:tcPr>
            <w:tcW w:w="1985" w:type="dxa"/>
            <w:vAlign w:val="center"/>
          </w:tcPr>
          <w:p w:rsidR="00E60FFC" w:rsidRDefault="00E60FFC" w:rsidP="00F63EA4">
            <w:pPr>
              <w:ind w:left="284" w:firstLine="14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E60FFC" w:rsidRDefault="00E60FFC" w:rsidP="00F63EA4">
            <w:pPr>
              <w:ind w:left="284" w:firstLine="142"/>
              <w:jc w:val="center"/>
              <w:rPr>
                <w:rFonts w:cstheme="minorHAnsi"/>
                <w:noProof/>
                <w:sz w:val="16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55C392" wp14:editId="3867175F">
                  <wp:extent cx="409680" cy="428625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239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5CC" w:rsidRDefault="00F63EA4" w:rsidP="00F63EA4">
      <w:pPr>
        <w:ind w:left="284" w:firstLine="142"/>
        <w:rPr>
          <w:rFonts w:eastAsiaTheme="minorEastAsia" w:cstheme="minorHAnsi"/>
          <w:sz w:val="24"/>
          <w:szCs w:val="24"/>
        </w:rPr>
      </w:pPr>
      <w:bookmarkStart w:id="14" w:name="_Toc60089491"/>
      <w:bookmarkStart w:id="15" w:name="_Toc81381541"/>
      <w:bookmarkStart w:id="16" w:name="_Toc89773637"/>
      <w:bookmarkEnd w:id="12"/>
      <w:bookmarkEnd w:id="13"/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3075939</wp:posOffset>
            </wp:positionV>
            <wp:extent cx="4410075" cy="2449967"/>
            <wp:effectExtent l="0" t="0" r="0" b="7620"/>
            <wp:wrapTight wrapText="bothSides">
              <wp:wrapPolygon edited="0">
                <wp:start x="0" y="0"/>
                <wp:lineTo x="0" y="21499"/>
                <wp:lineTo x="21460" y="21499"/>
                <wp:lineTo x="21460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449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5E58" w:rsidRDefault="00395E58" w:rsidP="00F63EA4">
      <w:pPr>
        <w:ind w:left="284" w:firstLine="142"/>
        <w:rPr>
          <w:rFonts w:eastAsiaTheme="minorEastAsia" w:cstheme="minorHAnsi"/>
          <w:sz w:val="24"/>
          <w:szCs w:val="24"/>
        </w:rPr>
      </w:pPr>
    </w:p>
    <w:p w:rsidR="00395E58" w:rsidRDefault="00395E58" w:rsidP="00F63EA4">
      <w:pPr>
        <w:ind w:left="284" w:firstLine="142"/>
        <w:rPr>
          <w:rFonts w:eastAsiaTheme="minorEastAsia" w:cstheme="minorHAnsi"/>
          <w:sz w:val="24"/>
          <w:szCs w:val="24"/>
        </w:rPr>
      </w:pPr>
    </w:p>
    <w:p w:rsidR="000A31D3" w:rsidRPr="007935CC" w:rsidRDefault="008A1D3C" w:rsidP="00F63EA4">
      <w:pPr>
        <w:ind w:left="284" w:firstLine="142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lastRenderedPageBreak/>
        <w:t>РУКОВОДСТВО ПО ЭКСПЛУАТАЦИИ</w:t>
      </w:r>
      <w:bookmarkStart w:id="17" w:name="_Toc60089492"/>
      <w:bookmarkEnd w:id="14"/>
      <w:bookmarkEnd w:id="15"/>
      <w:bookmarkEnd w:id="16"/>
    </w:p>
    <w:p w:rsidR="000A31D3" w:rsidRPr="001D72FB" w:rsidRDefault="008A1D3C" w:rsidP="007935CC">
      <w:pPr>
        <w:pStyle w:val="2"/>
        <w:numPr>
          <w:ilvl w:val="0"/>
          <w:numId w:val="0"/>
        </w:numPr>
        <w:rPr>
          <w:b w:val="0"/>
          <w:sz w:val="24"/>
          <w:szCs w:val="24"/>
        </w:rPr>
      </w:pPr>
      <w:r w:rsidRPr="001D72FB">
        <w:rPr>
          <w:b w:val="0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400685</wp:posOffset>
            </wp:positionV>
            <wp:extent cx="1847850" cy="1587683"/>
            <wp:effectExtent l="0" t="0" r="0" b="0"/>
            <wp:wrapTight wrapText="bothSides">
              <wp:wrapPolygon edited="0">
                <wp:start x="0" y="0"/>
                <wp:lineTo x="0" y="21254"/>
                <wp:lineTo x="21377" y="21254"/>
                <wp:lineTo x="21377" y="0"/>
                <wp:lineTo x="0" y="0"/>
              </wp:wrapPolygon>
            </wp:wrapTight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/>
                  </pic:blipFill>
                  <pic:spPr bwMode="auto">
                    <a:xfrm>
                      <a:off x="0" y="0"/>
                      <a:ext cx="1847850" cy="15876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Управление беговой дорожкой осуществляется с помощью консоли управления.</w:t>
      </w:r>
      <w:bookmarkEnd w:id="17"/>
      <w:r w:rsidRPr="001D72FB">
        <w:rPr>
          <w:b w:val="0"/>
          <w:sz w:val="24"/>
          <w:szCs w:val="24"/>
        </w:rPr>
        <w:t xml:space="preserve"> </w:t>
      </w:r>
    </w:p>
    <w:p w:rsidR="000A31D3" w:rsidRPr="001D72FB" w:rsidRDefault="008A1D3C" w:rsidP="001D72FB">
      <w:pPr>
        <w:pStyle w:val="2"/>
        <w:numPr>
          <w:ilvl w:val="0"/>
          <w:numId w:val="3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18" w:name="_Toc60089493"/>
      <w:r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На дисплее консоли отображаются следующие параметры</w:t>
      </w:r>
      <w:bookmarkEnd w:id="18"/>
      <w:r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:</w:t>
      </w:r>
    </w:p>
    <w:p w:rsidR="000A31D3" w:rsidRPr="001D72FB" w:rsidRDefault="008A1D3C">
      <w:pPr>
        <w:pStyle w:val="a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72FB">
        <w:rPr>
          <w:rFonts w:asciiTheme="minorHAnsi" w:eastAsiaTheme="minorEastAsia" w:hAnsiTheme="minorHAnsi" w:cstheme="minorHAnsi"/>
          <w:sz w:val="24"/>
          <w:szCs w:val="24"/>
        </w:rPr>
        <w:t>Скорость (</w:t>
      </w:r>
      <w:r w:rsidRPr="001D72FB">
        <w:rPr>
          <w:rFonts w:asciiTheme="minorHAnsi" w:eastAsiaTheme="minorEastAsia" w:hAnsiTheme="minorHAnsi" w:cstheme="minorHAnsi"/>
          <w:sz w:val="24"/>
          <w:szCs w:val="24"/>
          <w:lang w:val="en-US"/>
        </w:rPr>
        <w:t>Speed</w:t>
      </w:r>
      <w:r w:rsidRPr="001D72FB">
        <w:rPr>
          <w:rFonts w:asciiTheme="minorHAnsi" w:eastAsiaTheme="minorEastAsia" w:hAnsiTheme="minorHAnsi" w:cstheme="minorHAnsi"/>
          <w:sz w:val="24"/>
          <w:szCs w:val="24"/>
        </w:rPr>
        <w:t>), км/ч</w:t>
      </w:r>
    </w:p>
    <w:p w:rsidR="000A31D3" w:rsidRPr="001D72FB" w:rsidRDefault="008A1D3C">
      <w:pPr>
        <w:pStyle w:val="a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72FB">
        <w:rPr>
          <w:rFonts w:asciiTheme="minorHAnsi" w:eastAsiaTheme="minorEastAsia" w:hAnsiTheme="minorHAnsi" w:cstheme="minorHAnsi"/>
          <w:sz w:val="24"/>
          <w:szCs w:val="24"/>
        </w:rPr>
        <w:t>Время (</w:t>
      </w:r>
      <w:proofErr w:type="spellStart"/>
      <w:r w:rsidRPr="001D72FB">
        <w:rPr>
          <w:rFonts w:asciiTheme="minorHAnsi" w:eastAsiaTheme="minorEastAsia" w:hAnsiTheme="minorHAnsi" w:cstheme="minorHAnsi"/>
          <w:sz w:val="24"/>
          <w:szCs w:val="24"/>
        </w:rPr>
        <w:t>Time</w:t>
      </w:r>
      <w:proofErr w:type="spellEnd"/>
      <w:r w:rsidRPr="001D72FB">
        <w:rPr>
          <w:rFonts w:asciiTheme="minorHAnsi" w:eastAsiaTheme="minorEastAsia" w:hAnsiTheme="minorHAnsi" w:cstheme="minorHAnsi"/>
          <w:sz w:val="24"/>
          <w:szCs w:val="24"/>
        </w:rPr>
        <w:t>)</w:t>
      </w:r>
    </w:p>
    <w:p w:rsidR="000A31D3" w:rsidRPr="001D72FB" w:rsidRDefault="008A1D3C">
      <w:pPr>
        <w:pStyle w:val="a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72FB">
        <w:rPr>
          <w:rFonts w:asciiTheme="minorHAnsi" w:eastAsiaTheme="minorEastAsia" w:hAnsiTheme="minorHAnsi" w:cstheme="minorHAnsi"/>
          <w:sz w:val="24"/>
          <w:szCs w:val="24"/>
        </w:rPr>
        <w:t>Дистанция пробега (</w:t>
      </w:r>
      <w:proofErr w:type="spellStart"/>
      <w:r w:rsidRPr="001D72FB">
        <w:rPr>
          <w:rFonts w:asciiTheme="minorHAnsi" w:eastAsiaTheme="minorEastAsia" w:hAnsiTheme="minorHAnsi" w:cstheme="minorHAnsi"/>
          <w:sz w:val="24"/>
          <w:szCs w:val="24"/>
          <w:lang w:val="en-US"/>
        </w:rPr>
        <w:t>Dist</w:t>
      </w:r>
      <w:proofErr w:type="spellEnd"/>
      <w:r w:rsidRPr="001D72FB">
        <w:rPr>
          <w:rFonts w:asciiTheme="minorHAnsi" w:eastAsiaTheme="minorEastAsia" w:hAnsiTheme="minorHAnsi" w:cstheme="minorHAnsi"/>
          <w:sz w:val="24"/>
          <w:szCs w:val="24"/>
        </w:rPr>
        <w:t>.), км</w:t>
      </w:r>
    </w:p>
    <w:p w:rsidR="000A31D3" w:rsidRPr="001D72FB" w:rsidRDefault="008A1D3C">
      <w:pPr>
        <w:pStyle w:val="a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72FB">
        <w:rPr>
          <w:rFonts w:asciiTheme="minorHAnsi" w:eastAsiaTheme="minorEastAsia" w:hAnsiTheme="minorHAnsi" w:cstheme="minorHAnsi"/>
          <w:sz w:val="24"/>
          <w:szCs w:val="24"/>
        </w:rPr>
        <w:t>Калории (</w:t>
      </w:r>
      <w:r w:rsidRPr="001D72FB">
        <w:rPr>
          <w:rFonts w:asciiTheme="minorHAnsi" w:eastAsiaTheme="minorEastAsia" w:hAnsiTheme="minorHAnsi" w:cstheme="minorHAnsi"/>
          <w:sz w:val="24"/>
          <w:szCs w:val="24"/>
          <w:lang w:val="en-US"/>
        </w:rPr>
        <w:t>Calories</w:t>
      </w:r>
      <w:r w:rsidRPr="001D72FB">
        <w:rPr>
          <w:rFonts w:asciiTheme="minorHAnsi" w:eastAsiaTheme="minorEastAsia" w:hAnsiTheme="minorHAnsi" w:cstheme="minorHAnsi"/>
          <w:sz w:val="24"/>
          <w:szCs w:val="24"/>
        </w:rPr>
        <w:t>)</w:t>
      </w:r>
    </w:p>
    <w:p w:rsidR="000A31D3" w:rsidRPr="001D72FB" w:rsidRDefault="008A1D3C" w:rsidP="001D72FB">
      <w:pPr>
        <w:pStyle w:val="2"/>
        <w:numPr>
          <w:ilvl w:val="0"/>
          <w:numId w:val="3"/>
        </w:numPr>
        <w:spacing w:before="12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19" w:name="_Toc60089494"/>
      <w:r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На клавишной панели консоли имеются следующие клавиши</w:t>
      </w:r>
      <w:bookmarkEnd w:id="19"/>
      <w:r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:</w:t>
      </w:r>
    </w:p>
    <w:p w:rsidR="000A31D3" w:rsidRPr="001D72FB" w:rsidRDefault="008A1D3C">
      <w:pPr>
        <w:pStyle w:val="a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D72FB">
        <w:rPr>
          <w:rFonts w:asciiTheme="minorHAnsi" w:eastAsiaTheme="minorEastAsia" w:hAnsiTheme="minorHAnsi" w:cstheme="minorHAnsi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54814</wp:posOffset>
                </wp:positionH>
                <wp:positionV relativeFrom="paragraph">
                  <wp:posOffset>5080</wp:posOffset>
                </wp:positionV>
                <wp:extent cx="257175" cy="257175"/>
                <wp:effectExtent l="0" t="0" r="9525" b="9525"/>
                <wp:wrapNone/>
                <wp:docPr id="6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ultimedia_power_off_button_on_icon_149083.png"/>
                        <pic:cNvPicPr>
                          <a:picLocks noChangeAspect="1"/>
                        </pic:cNvPicPr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1"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-251660288;o:allowoverlap:true;o:allowincell:true;mso-position-horizontal-relative:text;margin-left:4.3pt;mso-position-horizontal:absolute;mso-position-vertical-relative:text;margin-top:0.4pt;mso-position-vertical:absolute;width:20.2pt;height:20.2pt;mso-wrap-distance-left:9.0pt;mso-wrap-distance-top:0.0pt;mso-wrap-distance-right:9.0pt;mso-wrap-distance-bottom:0.0pt;flip:x;" stroked="false">
                <v:path textboxrect="0,0,0,0"/>
                <v:imagedata r:id="rId17" o:title=""/>
              </v:shape>
            </w:pict>
          </mc:Fallback>
        </mc:AlternateContent>
      </w:r>
      <w:r w:rsidRPr="001D72FB">
        <w:rPr>
          <w:rFonts w:asciiTheme="minorHAnsi" w:eastAsiaTheme="minorEastAsia" w:hAnsiTheme="minorHAnsi" w:cstheme="minorHAnsi"/>
          <w:sz w:val="24"/>
          <w:szCs w:val="24"/>
        </w:rPr>
        <w:t xml:space="preserve">Клавиша запуска/остановка </w:t>
      </w:r>
    </w:p>
    <w:p w:rsidR="000A31D3" w:rsidRPr="001D72FB" w:rsidRDefault="000A31D3">
      <w:pPr>
        <w:pStyle w:val="a0"/>
        <w:spacing w:after="0" w:line="240" w:lineRule="auto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0A31D3" w:rsidRPr="001D72FB" w:rsidRDefault="008A1D3C">
      <w:pPr>
        <w:pStyle w:val="a0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1D72FB">
        <w:rPr>
          <w:rFonts w:asciiTheme="minorHAnsi" w:eastAsiaTheme="minorEastAsia" w:hAnsiTheme="minorHAnsi" w:cstheme="minorHAnsi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56827</wp:posOffset>
                </wp:positionV>
                <wp:extent cx="238125" cy="231140"/>
                <wp:effectExtent l="0" t="0" r="9525" b="0"/>
                <wp:wrapThrough wrapText="bothSides">
                  <wp:wrapPolygon edited="1">
                    <wp:start x="0" y="0"/>
                    <wp:lineTo x="0" y="19582"/>
                    <wp:lineTo x="20736" y="19582"/>
                    <wp:lineTo x="20736" y="0"/>
                    <wp:lineTo x="0" y="0"/>
                  </wp:wrapPolygon>
                </wp:wrapThrough>
                <wp:docPr id="7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значок-стрелок-по-часовой-стрелке-круга-черный-иллюстрация-вектора-129747098.jpg"/>
                        <pic:cNvPicPr>
                          <a:picLocks noChangeAspect="1"/>
                        </pic:cNvPicPr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flipH="1">
                          <a:off x="0" y="0"/>
                          <a:ext cx="238125" cy="231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position:absolute;z-index:-251661312;o:allowoverlap:true;o:allowincell:true;mso-position-horizontal-relative:text;margin-left:4.4pt;mso-position-horizontal:absolute;mso-position-vertical-relative:text;margin-top:4.5pt;mso-position-vertical:absolute;width:18.8pt;height:18.2pt;mso-wrap-distance-left:9.0pt;mso-wrap-distance-top:0.0pt;mso-wrap-distance-right:9.0pt;mso-wrap-distance-bottom:0.0pt;flip:x;" wrapcoords="0 0 0 90657 96000 90657 96000 0 0 0" stroked="false">
                <v:path textboxrect="0,0,0,0"/>
                <w10:wrap type="through"/>
                <v:imagedata r:id="rId19" o:title=""/>
              </v:shape>
            </w:pict>
          </mc:Fallback>
        </mc:AlternateContent>
      </w:r>
      <w:r w:rsidR="001D72FB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1D72FB">
        <w:rPr>
          <w:rFonts w:asciiTheme="minorHAnsi" w:eastAsiaTheme="minorEastAsia" w:hAnsiTheme="minorHAnsi" w:cstheme="minorHAnsi"/>
          <w:sz w:val="24"/>
          <w:szCs w:val="24"/>
        </w:rPr>
        <w:t xml:space="preserve">Клавиша </w:t>
      </w:r>
      <w:r w:rsidRPr="001D72FB">
        <w:rPr>
          <w:rFonts w:asciiTheme="minorHAnsi" w:eastAsiaTheme="minorEastAsia" w:hAnsiTheme="minorHAnsi" w:cstheme="minorHAnsi"/>
          <w:sz w:val="24"/>
          <w:szCs w:val="24"/>
          <w:lang w:val="en-US"/>
        </w:rPr>
        <w:t>mode</w:t>
      </w:r>
      <w:r w:rsidRPr="001D72FB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</w:p>
    <w:p w:rsidR="000A31D3" w:rsidRPr="001D72FB" w:rsidRDefault="000A31D3">
      <w:pPr>
        <w:pStyle w:val="a0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0A31D3" w:rsidRPr="001D72FB" w:rsidRDefault="001D72FB">
      <w:pPr>
        <w:pStyle w:val="a0"/>
        <w:spacing w:after="0" w:line="24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t xml:space="preserve">             </w:t>
      </w:r>
      <w:r w:rsidR="008A1D3C" w:rsidRPr="001D72FB">
        <w:rPr>
          <w:rFonts w:asciiTheme="minorHAnsi" w:eastAsiaTheme="minorEastAsia" w:hAnsiTheme="minorHAnsi" w:cstheme="minorHAnsi"/>
          <w:sz w:val="24"/>
          <w:szCs w:val="24"/>
        </w:rPr>
        <w:t>Клавиши регулирования скорости +, –</w:t>
      </w:r>
    </w:p>
    <w:p w:rsidR="000A31D3" w:rsidRPr="001D72FB" w:rsidRDefault="001D72FB" w:rsidP="001D72FB">
      <w:pPr>
        <w:pStyle w:val="2"/>
        <w:numPr>
          <w:ilvl w:val="0"/>
          <w:numId w:val="0"/>
        </w:numPr>
        <w:spacing w:before="120"/>
        <w:jc w:val="both"/>
        <w:rPr>
          <w:rFonts w:asciiTheme="minorHAnsi" w:eastAsiaTheme="minorEastAsia" w:hAnsiTheme="minorHAnsi" w:cstheme="minorHAnsi"/>
          <w:b w:val="0"/>
          <w:sz w:val="24"/>
          <w:szCs w:val="24"/>
        </w:rPr>
      </w:pPr>
      <w:bookmarkStart w:id="20" w:name="_Toc60089495"/>
      <w:r>
        <w:rPr>
          <w:rFonts w:asciiTheme="minorHAnsi" w:eastAsiaTheme="minorEastAsia" w:hAnsiTheme="minorHAnsi" w:cstheme="minorHAnsi"/>
          <w:b w:val="0"/>
          <w:sz w:val="20"/>
          <w:szCs w:val="20"/>
        </w:rPr>
        <w:t xml:space="preserve">- 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Для включения дорожки необходимо вставить вилку в розетку и включить питание с </w:t>
      </w:r>
      <w:r>
        <w:rPr>
          <w:rFonts w:asciiTheme="minorHAnsi" w:eastAsiaTheme="minorEastAsia" w:hAnsiTheme="minorHAnsi" w:cstheme="minorHAnsi"/>
          <w:b w:val="0"/>
          <w:sz w:val="24"/>
          <w:szCs w:val="24"/>
        </w:rPr>
        <w:t>помощью пневматической кнопки (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большая кнопка справа от дисплея) вставить магнитный ключ (красный жетон) в замок (желтый) на консоли управления. Таймер отобразит значение «0.0», нажмите кнопку запуска</w:t>
      </w:r>
      <w:r w:rsidR="008A1D3C" w:rsidRPr="001D72FB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и</w:t>
      </w:r>
      <w:r w:rsidR="008A1D3C" w:rsidRPr="001D72FB">
        <w:rPr>
          <w:rFonts w:asciiTheme="minorHAnsi" w:eastAsiaTheme="minorEastAsia" w:hAnsiTheme="minorHAnsi" w:cstheme="minorHAnsi"/>
          <w:b w:val="0"/>
          <w:sz w:val="20"/>
          <w:szCs w:val="20"/>
        </w:rPr>
        <w:t xml:space="preserve"> 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установите значение </w:t>
      </w:r>
      <w:r w:rsidR="00284917">
        <w:rPr>
          <w:rFonts w:asciiTheme="minorHAnsi" w:eastAsiaTheme="minorEastAsia" w:hAnsiTheme="minorHAnsi" w:cstheme="minorHAnsi"/>
          <w:b w:val="0"/>
          <w:sz w:val="24"/>
          <w:szCs w:val="24"/>
        </w:rPr>
        <w:t>с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корости – прозвучит сигнал зуммера, и беговая дорожка запустится.</w:t>
      </w:r>
      <w:bookmarkEnd w:id="20"/>
    </w:p>
    <w:p w:rsidR="000A31D3" w:rsidRPr="001D72FB" w:rsidRDefault="001D72FB" w:rsidP="001D72FB">
      <w:pPr>
        <w:pStyle w:val="2"/>
        <w:numPr>
          <w:ilvl w:val="0"/>
          <w:numId w:val="0"/>
        </w:numPr>
        <w:rPr>
          <w:rFonts w:asciiTheme="minorHAnsi" w:eastAsiaTheme="minorEastAsia" w:hAnsiTheme="minorHAnsi" w:cstheme="minorHAnsi"/>
          <w:b w:val="0"/>
          <w:sz w:val="24"/>
          <w:szCs w:val="24"/>
        </w:rPr>
      </w:pPr>
      <w:bookmarkStart w:id="21" w:name="_Toc60089496"/>
      <w:r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- 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Для регулировки скорости используйте клавиши «-» для уменьшения скорости и «+» для увеличения скорости.</w:t>
      </w:r>
      <w:bookmarkEnd w:id="21"/>
    </w:p>
    <w:p w:rsidR="000A31D3" w:rsidRPr="001D72FB" w:rsidRDefault="001D72FB" w:rsidP="001D72FB">
      <w:pPr>
        <w:pStyle w:val="2"/>
        <w:numPr>
          <w:ilvl w:val="0"/>
          <w:numId w:val="0"/>
        </w:numPr>
        <w:jc w:val="both"/>
        <w:rPr>
          <w:rFonts w:asciiTheme="minorHAnsi" w:eastAsiaTheme="minorEastAsia" w:hAnsiTheme="minorHAnsi" w:cstheme="minorHAnsi"/>
          <w:b w:val="0"/>
          <w:sz w:val="24"/>
          <w:szCs w:val="24"/>
        </w:rPr>
      </w:pPr>
      <w:bookmarkStart w:id="22" w:name="_Toc60089497"/>
      <w:r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- 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Для остановки нажмите кнопку «остановка» – полотно беговой дорожки прекратит движение</w:t>
      </w:r>
      <w:bookmarkEnd w:id="22"/>
    </w:p>
    <w:p w:rsidR="001D72FB" w:rsidRDefault="001D7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Theme="minorEastAsia" w:cstheme="minorHAnsi"/>
          <w:color w:val="000000"/>
          <w:sz w:val="24"/>
          <w:szCs w:val="24"/>
        </w:rPr>
      </w:pPr>
    </w:p>
    <w:p w:rsidR="001D72FB" w:rsidRDefault="001D7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Theme="minorEastAsia" w:cstheme="minorHAnsi"/>
          <w:color w:val="000000"/>
          <w:sz w:val="24"/>
          <w:szCs w:val="24"/>
        </w:rPr>
      </w:pPr>
    </w:p>
    <w:p w:rsidR="001D72FB" w:rsidRDefault="001D7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Theme="minorEastAsia" w:cstheme="minorHAnsi"/>
          <w:color w:val="000000"/>
          <w:sz w:val="24"/>
          <w:szCs w:val="24"/>
        </w:rPr>
      </w:pPr>
    </w:p>
    <w:p w:rsidR="00F63EA4" w:rsidRDefault="00F63EA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Theme="minorEastAsia" w:cstheme="minorHAnsi"/>
          <w:color w:val="000000"/>
          <w:sz w:val="24"/>
          <w:szCs w:val="24"/>
        </w:rPr>
      </w:pPr>
    </w:p>
    <w:p w:rsidR="006A0B2F" w:rsidRDefault="006A0B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Theme="minorEastAsia" w:cstheme="minorHAnsi"/>
          <w:color w:val="000000"/>
          <w:sz w:val="24"/>
          <w:szCs w:val="24"/>
        </w:rPr>
      </w:pPr>
    </w:p>
    <w:p w:rsidR="000A31D3" w:rsidRPr="001D72FB" w:rsidRDefault="008A1D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4"/>
          <w:szCs w:val="24"/>
        </w:rPr>
      </w:pPr>
      <w:r w:rsidRPr="001D72FB">
        <w:rPr>
          <w:rFonts w:eastAsiaTheme="minorEastAsia" w:cstheme="minorHAnsi"/>
          <w:color w:val="000000"/>
          <w:sz w:val="24"/>
          <w:szCs w:val="24"/>
        </w:rPr>
        <w:t>Ошибки, которые могут возникать в процессе эксплуатации:</w:t>
      </w:r>
    </w:p>
    <w:tbl>
      <w:tblPr>
        <w:tblStyle w:val="af4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5131"/>
      </w:tblGrid>
      <w:tr w:rsidR="000A31D3" w:rsidRPr="001D72FB"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Всплывающее сообщение</w:t>
            </w:r>
          </w:p>
        </w:tc>
        <w:tc>
          <w:tcPr>
            <w:tcW w:w="513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Расшифровка</w:t>
            </w:r>
          </w:p>
        </w:tc>
      </w:tr>
      <w:tr w:rsidR="000A31D3" w:rsidRPr="001D72FB">
        <w:tc>
          <w:tcPr>
            <w:tcW w:w="18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b/>
                <w:color w:val="000000"/>
                <w:sz w:val="24"/>
                <w:szCs w:val="24"/>
              </w:rPr>
              <w:t>Е1</w:t>
            </w:r>
          </w:p>
        </w:tc>
        <w:tc>
          <w:tcPr>
            <w:tcW w:w="5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Не определяется скорость</w:t>
            </w:r>
          </w:p>
        </w:tc>
      </w:tr>
      <w:tr w:rsidR="000A31D3" w:rsidRPr="001D72FB">
        <w:tc>
          <w:tcPr>
            <w:tcW w:w="18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b/>
                <w:color w:val="000000"/>
                <w:sz w:val="24"/>
                <w:szCs w:val="24"/>
              </w:rPr>
              <w:t>Е2</w:t>
            </w:r>
          </w:p>
        </w:tc>
        <w:tc>
          <w:tcPr>
            <w:tcW w:w="5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Отсутствует ключ безопасности/Не работает защита от превышения скорости</w:t>
            </w:r>
          </w:p>
        </w:tc>
      </w:tr>
      <w:tr w:rsidR="000A31D3" w:rsidRPr="001D72FB">
        <w:tc>
          <w:tcPr>
            <w:tcW w:w="18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b/>
                <w:color w:val="000000"/>
                <w:sz w:val="24"/>
                <w:szCs w:val="24"/>
              </w:rPr>
              <w:t>Е3</w:t>
            </w:r>
          </w:p>
        </w:tc>
        <w:tc>
          <w:tcPr>
            <w:tcW w:w="5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Перегрузка</w:t>
            </w:r>
          </w:p>
        </w:tc>
      </w:tr>
      <w:tr w:rsidR="000A31D3" w:rsidRPr="001D72FB">
        <w:tc>
          <w:tcPr>
            <w:tcW w:w="18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b/>
                <w:color w:val="000000"/>
                <w:sz w:val="24"/>
                <w:szCs w:val="24"/>
              </w:rPr>
              <w:t>Е4</w:t>
            </w:r>
          </w:p>
        </w:tc>
        <w:tc>
          <w:tcPr>
            <w:tcW w:w="5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Неисправность системы изменения угла наклона</w:t>
            </w:r>
          </w:p>
        </w:tc>
      </w:tr>
      <w:tr w:rsidR="000A31D3" w:rsidRPr="001D72FB">
        <w:tc>
          <w:tcPr>
            <w:tcW w:w="18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b/>
                <w:color w:val="000000"/>
                <w:sz w:val="24"/>
                <w:szCs w:val="24"/>
              </w:rPr>
              <w:t>Е5</w:t>
            </w:r>
          </w:p>
        </w:tc>
        <w:tc>
          <w:tcPr>
            <w:tcW w:w="5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Защита при превышении силы тока</w:t>
            </w:r>
          </w:p>
        </w:tc>
      </w:tr>
      <w:tr w:rsidR="000A31D3" w:rsidRPr="001D72FB">
        <w:tc>
          <w:tcPr>
            <w:tcW w:w="18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b/>
                <w:color w:val="000000"/>
                <w:sz w:val="24"/>
                <w:szCs w:val="24"/>
              </w:rPr>
              <w:t>Е6</w:t>
            </w:r>
          </w:p>
        </w:tc>
        <w:tc>
          <w:tcPr>
            <w:tcW w:w="5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Ошибка проверки безопасности</w:t>
            </w:r>
          </w:p>
        </w:tc>
      </w:tr>
      <w:tr w:rsidR="000A31D3" w:rsidRPr="001D72FB">
        <w:tc>
          <w:tcPr>
            <w:tcW w:w="18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b/>
                <w:color w:val="000000"/>
                <w:sz w:val="24"/>
                <w:szCs w:val="24"/>
              </w:rPr>
              <w:t>Е7</w:t>
            </w:r>
          </w:p>
        </w:tc>
        <w:tc>
          <w:tcPr>
            <w:tcW w:w="5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Сработал предохранитель</w:t>
            </w:r>
          </w:p>
        </w:tc>
      </w:tr>
      <w:tr w:rsidR="000A31D3" w:rsidRPr="001D72FB">
        <w:tc>
          <w:tcPr>
            <w:tcW w:w="18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b/>
                <w:color w:val="000000"/>
                <w:sz w:val="24"/>
                <w:szCs w:val="24"/>
              </w:rPr>
              <w:t>Е8</w:t>
            </w:r>
          </w:p>
        </w:tc>
        <w:tc>
          <w:tcPr>
            <w:tcW w:w="5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Короткое замыкание</w:t>
            </w:r>
          </w:p>
        </w:tc>
      </w:tr>
      <w:tr w:rsidR="000A31D3" w:rsidRPr="001D72FB">
        <w:tc>
          <w:tcPr>
            <w:tcW w:w="183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b/>
                <w:color w:val="000000"/>
                <w:sz w:val="24"/>
                <w:szCs w:val="24"/>
              </w:rPr>
              <w:t>Е9</w:t>
            </w:r>
          </w:p>
        </w:tc>
        <w:tc>
          <w:tcPr>
            <w:tcW w:w="513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1D3" w:rsidRPr="001D72FB" w:rsidRDefault="008A1D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1D72FB">
              <w:rPr>
                <w:rFonts w:eastAsia="Calibri" w:cs="Calibri"/>
                <w:color w:val="000000"/>
                <w:sz w:val="24"/>
                <w:szCs w:val="24"/>
              </w:rPr>
              <w:t>Неисправность двигателя</w:t>
            </w:r>
          </w:p>
        </w:tc>
      </w:tr>
    </w:tbl>
    <w:p w:rsidR="000A31D3" w:rsidRDefault="001D72F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Theme="minorEastAsia" w:cstheme="minorHAnsi"/>
          <w:i/>
          <w:color w:val="000000"/>
          <w:sz w:val="20"/>
          <w:szCs w:val="20"/>
        </w:rPr>
      </w:pPr>
      <w:r>
        <w:rPr>
          <w:rFonts w:eastAsiaTheme="minorEastAsia" w:cstheme="minorHAnsi"/>
          <w:i/>
          <w:color w:val="000000"/>
          <w:sz w:val="20"/>
          <w:szCs w:val="20"/>
        </w:rPr>
        <w:t>*</w:t>
      </w:r>
      <w:proofErr w:type="gramStart"/>
      <w:r w:rsidR="008A1D3C" w:rsidRPr="001D72FB">
        <w:rPr>
          <w:rFonts w:eastAsiaTheme="minorEastAsia" w:cstheme="minorHAnsi"/>
          <w:i/>
          <w:color w:val="000000"/>
          <w:sz w:val="20"/>
          <w:szCs w:val="20"/>
        </w:rPr>
        <w:t>В</w:t>
      </w:r>
      <w:proofErr w:type="gramEnd"/>
      <w:r w:rsidR="008A1D3C" w:rsidRPr="001D72FB">
        <w:rPr>
          <w:rFonts w:eastAsiaTheme="minorEastAsia" w:cstheme="minorHAnsi"/>
          <w:i/>
          <w:color w:val="000000"/>
          <w:sz w:val="20"/>
          <w:szCs w:val="20"/>
        </w:rPr>
        <w:t xml:space="preserve"> случае возникновения на дисплее любой из перечисленных ошибок – обратитесь в службу поддержки.</w:t>
      </w:r>
    </w:p>
    <w:p w:rsidR="006A0B2F" w:rsidRPr="001D72FB" w:rsidRDefault="006A0B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i/>
          <w:sz w:val="20"/>
          <w:szCs w:val="20"/>
        </w:rPr>
      </w:pPr>
    </w:p>
    <w:p w:rsidR="000A31D3" w:rsidRDefault="008A1D3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color w:val="000000"/>
        </w:rPr>
        <w:t> </w:t>
      </w:r>
      <w:bookmarkStart w:id="23" w:name="_Toc60089498"/>
      <w:bookmarkStart w:id="24" w:name="_Toc60089500"/>
      <w:bookmarkStart w:id="25" w:name="_Toc81381542"/>
      <w:bookmarkStart w:id="26" w:name="_Toc89773638"/>
      <w:bookmarkEnd w:id="23"/>
      <w:r>
        <w:rPr>
          <w:rFonts w:eastAsiaTheme="minorEastAsia" w:cstheme="minorHAnsi"/>
          <w:sz w:val="24"/>
          <w:szCs w:val="24"/>
        </w:rPr>
        <w:t>РЕКОМЕНДАЦИИ ПО ЭКСПЛУАТАЦИИ И ОБСЛУЖИВАНИЮ</w:t>
      </w:r>
      <w:bookmarkEnd w:id="24"/>
      <w:bookmarkEnd w:id="25"/>
      <w:bookmarkEnd w:id="26"/>
    </w:p>
    <w:p w:rsidR="006A0B2F" w:rsidRDefault="006A0B2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rFonts w:cstheme="minorHAnsi"/>
          <w:sz w:val="24"/>
          <w:szCs w:val="24"/>
        </w:rPr>
      </w:pPr>
    </w:p>
    <w:p w:rsidR="000A31D3" w:rsidRPr="001D72FB" w:rsidRDefault="008A1D3C" w:rsidP="00CA20C0">
      <w:pPr>
        <w:pStyle w:val="2"/>
        <w:numPr>
          <w:ilvl w:val="0"/>
          <w:numId w:val="4"/>
        </w:numPr>
        <w:spacing w:before="120"/>
        <w:ind w:left="284" w:hanging="284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27" w:name="_Toc59524208"/>
      <w:bookmarkStart w:id="28" w:name="_Toc59525927"/>
      <w:bookmarkStart w:id="29" w:name="_Toc60089502"/>
      <w:r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Изделие необходимо оберегать от механических повреждений.</w:t>
      </w:r>
      <w:bookmarkEnd w:id="27"/>
      <w:bookmarkEnd w:id="28"/>
      <w:bookmarkEnd w:id="29"/>
    </w:p>
    <w:p w:rsidR="000A31D3" w:rsidRPr="001D72FB" w:rsidRDefault="00212DE3" w:rsidP="00CA20C0">
      <w:pPr>
        <w:pStyle w:val="2"/>
        <w:numPr>
          <w:ilvl w:val="0"/>
          <w:numId w:val="0"/>
        </w:numPr>
        <w:spacing w:before="120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30" w:name="_Toc59524209"/>
      <w:bookmarkStart w:id="31" w:name="_Toc59525928"/>
      <w:bookmarkStart w:id="32" w:name="_Toc60089503"/>
      <w:r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2 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Запрещается допускать на рабочую поверхность дорожки нагрузку, превышающую допустимую.</w:t>
      </w:r>
      <w:bookmarkEnd w:id="30"/>
      <w:bookmarkEnd w:id="31"/>
      <w:bookmarkEnd w:id="32"/>
    </w:p>
    <w:p w:rsidR="000A31D3" w:rsidRPr="001D72FB" w:rsidRDefault="00212DE3" w:rsidP="00CA20C0">
      <w:pPr>
        <w:pStyle w:val="2"/>
        <w:numPr>
          <w:ilvl w:val="0"/>
          <w:numId w:val="3"/>
        </w:numPr>
        <w:ind w:left="142" w:hanging="142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33" w:name="_Toc59524210"/>
      <w:bookmarkStart w:id="34" w:name="_Toc59525929"/>
      <w:bookmarkStart w:id="35" w:name="_Toc60089504"/>
      <w:r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 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Обслуживание изделия включает в себя периодическую подтяжку крепежных элементов.</w:t>
      </w:r>
      <w:bookmarkEnd w:id="33"/>
      <w:bookmarkEnd w:id="34"/>
      <w:bookmarkEnd w:id="35"/>
    </w:p>
    <w:p w:rsidR="000A31D3" w:rsidRPr="001D72FB" w:rsidRDefault="00212DE3" w:rsidP="00CA20C0">
      <w:pPr>
        <w:pStyle w:val="2"/>
        <w:numPr>
          <w:ilvl w:val="0"/>
          <w:numId w:val="3"/>
        </w:numPr>
        <w:spacing w:after="0"/>
        <w:ind w:left="142" w:hanging="142"/>
        <w:jc w:val="both"/>
        <w:rPr>
          <w:rFonts w:asciiTheme="minorHAnsi" w:hAnsiTheme="minorHAnsi" w:cstheme="minorHAnsi"/>
          <w:b w:val="0"/>
          <w:sz w:val="24"/>
          <w:szCs w:val="24"/>
        </w:rPr>
      </w:pPr>
      <w:bookmarkStart w:id="36" w:name="_Toc60089505"/>
      <w:bookmarkStart w:id="37" w:name="_Toc59524211"/>
      <w:bookmarkStart w:id="38" w:name="_Toc59525930"/>
      <w:r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 </w:t>
      </w:r>
      <w:r w:rsidR="008A1D3C" w:rsidRPr="001D72FB">
        <w:rPr>
          <w:rFonts w:asciiTheme="minorHAnsi" w:eastAsiaTheme="minorEastAsia" w:hAnsiTheme="minorHAnsi" w:cstheme="minorHAnsi"/>
          <w:b w:val="0"/>
          <w:sz w:val="24"/>
          <w:szCs w:val="24"/>
        </w:rPr>
        <w:t>После эксплуатации беговой дорожки в течение определенного периода времени выполняйте смазку полотна беговой дорожки:</w:t>
      </w:r>
      <w:bookmarkEnd w:id="36"/>
    </w:p>
    <w:p w:rsidR="001D72FB" w:rsidRDefault="008A1D3C" w:rsidP="00CA20C0">
      <w:pPr>
        <w:pStyle w:val="a0"/>
        <w:spacing w:after="0" w:line="240" w:lineRule="auto"/>
        <w:ind w:firstLine="0"/>
        <w:rPr>
          <w:rFonts w:asciiTheme="minorHAnsi" w:eastAsiaTheme="minorEastAsia" w:hAnsiTheme="minorHAnsi" w:cstheme="minorHAnsi"/>
          <w:sz w:val="24"/>
          <w:szCs w:val="24"/>
        </w:rPr>
      </w:pPr>
      <w:r w:rsidRPr="001D72FB">
        <w:rPr>
          <w:rFonts w:asciiTheme="minorHAnsi" w:eastAsiaTheme="minorEastAsia" w:hAnsiTheme="minorHAnsi" w:cstheme="minorHAnsi"/>
          <w:sz w:val="24"/>
          <w:szCs w:val="24"/>
        </w:rPr>
        <w:t>при условии эксплуатации менее 3 час</w:t>
      </w:r>
      <w:r w:rsidR="001D72FB">
        <w:rPr>
          <w:rFonts w:asciiTheme="minorHAnsi" w:eastAsiaTheme="minorEastAsia" w:hAnsiTheme="minorHAnsi" w:cstheme="minorHAnsi"/>
          <w:sz w:val="24"/>
          <w:szCs w:val="24"/>
        </w:rPr>
        <w:t xml:space="preserve">ов в неделю – 1 раз в 2 месяца; </w:t>
      </w:r>
      <w:r w:rsidRPr="001D72FB">
        <w:rPr>
          <w:rFonts w:asciiTheme="minorHAnsi" w:eastAsiaTheme="minorEastAsia" w:hAnsiTheme="minorHAnsi" w:cstheme="minorHAnsi"/>
          <w:sz w:val="24"/>
          <w:szCs w:val="24"/>
        </w:rPr>
        <w:t>при условии эксплуатации от 4 до 7 часов в неделю – 1 раз в месяц</w:t>
      </w:r>
      <w:r w:rsidR="001D72FB">
        <w:rPr>
          <w:rFonts w:asciiTheme="minorHAnsi" w:eastAsiaTheme="minorEastAsia" w:hAnsiTheme="minorHAnsi" w:cstheme="minorHAnsi"/>
          <w:sz w:val="24"/>
          <w:szCs w:val="24"/>
        </w:rPr>
        <w:t xml:space="preserve">; </w:t>
      </w:r>
      <w:r w:rsidRPr="001D72FB">
        <w:rPr>
          <w:rFonts w:asciiTheme="minorHAnsi" w:eastAsiaTheme="minorEastAsia" w:hAnsiTheme="minorHAnsi" w:cstheme="minorHAnsi"/>
          <w:sz w:val="24"/>
          <w:szCs w:val="24"/>
        </w:rPr>
        <w:t xml:space="preserve">при условии эксплуатации более 7 </w:t>
      </w:r>
      <w:bookmarkStart w:id="39" w:name="_Toc60089506"/>
      <w:r w:rsidR="001D72FB">
        <w:rPr>
          <w:rFonts w:asciiTheme="minorHAnsi" w:eastAsiaTheme="minorEastAsia" w:hAnsiTheme="minorHAnsi" w:cstheme="minorHAnsi"/>
          <w:sz w:val="24"/>
          <w:szCs w:val="24"/>
        </w:rPr>
        <w:t xml:space="preserve">часов в неделю – 2 раза в месяц; </w:t>
      </w:r>
    </w:p>
    <w:p w:rsidR="000A31D3" w:rsidRPr="001D72FB" w:rsidRDefault="00212DE3" w:rsidP="00CA20C0">
      <w:pPr>
        <w:pStyle w:val="a0"/>
        <w:spacing w:after="0" w:line="240" w:lineRule="auto"/>
        <w:ind w:firstLine="0"/>
        <w:rPr>
          <w:rFonts w:asciiTheme="minorHAnsi" w:eastAsiaTheme="minorEastAsia" w:hAnsiTheme="minorHAnsi" w:cstheme="minorHAnsi"/>
          <w:sz w:val="24"/>
          <w:szCs w:val="24"/>
        </w:rPr>
      </w:pPr>
      <w:r>
        <w:rPr>
          <w:rFonts w:asciiTheme="minorHAnsi" w:eastAsiaTheme="minorEastAsia" w:hAnsiTheme="minorHAnsi" w:cstheme="minorHAnsi"/>
          <w:sz w:val="24"/>
          <w:szCs w:val="24"/>
        </w:rPr>
        <w:lastRenderedPageBreak/>
        <w:t xml:space="preserve">5 </w:t>
      </w:r>
      <w:r w:rsidR="000F690B">
        <w:rPr>
          <w:rFonts w:asciiTheme="minorHAnsi" w:eastAsiaTheme="minorEastAsia" w:hAnsiTheme="minorHAnsi" w:cstheme="minorHAnsi"/>
          <w:sz w:val="24"/>
          <w:szCs w:val="24"/>
        </w:rPr>
        <w:t>Т</w:t>
      </w:r>
      <w:r w:rsidR="008A1D3C" w:rsidRPr="001D72FB">
        <w:rPr>
          <w:rFonts w:asciiTheme="minorHAnsi" w:eastAsiaTheme="minorEastAsia" w:hAnsiTheme="minorHAnsi" w:cstheme="minorHAnsi"/>
          <w:sz w:val="24"/>
          <w:szCs w:val="24"/>
        </w:rPr>
        <w:t>емперату</w:t>
      </w:r>
      <w:r>
        <w:rPr>
          <w:rFonts w:asciiTheme="minorHAnsi" w:eastAsiaTheme="minorEastAsia" w:hAnsiTheme="minorHAnsi" w:cstheme="minorHAnsi"/>
          <w:sz w:val="24"/>
          <w:szCs w:val="24"/>
        </w:rPr>
        <w:t>рный режим эксплуатации от +10 °С до +35 °</w:t>
      </w:r>
      <w:r w:rsidR="008A1D3C" w:rsidRPr="001D72FB">
        <w:rPr>
          <w:rFonts w:asciiTheme="minorHAnsi" w:eastAsiaTheme="minorEastAsia" w:hAnsiTheme="minorHAnsi" w:cstheme="minorHAnsi"/>
          <w:sz w:val="24"/>
          <w:szCs w:val="24"/>
        </w:rPr>
        <w:t>С и относительной влажности не более 80%.</w:t>
      </w:r>
      <w:bookmarkEnd w:id="37"/>
      <w:bookmarkEnd w:id="38"/>
      <w:bookmarkEnd w:id="39"/>
    </w:p>
    <w:p w:rsidR="001D72FB" w:rsidRPr="00CA20C0" w:rsidRDefault="00CA20C0" w:rsidP="00CA20C0">
      <w:pPr>
        <w:pStyle w:val="2"/>
        <w:numPr>
          <w:ilvl w:val="0"/>
          <w:numId w:val="0"/>
        </w:numPr>
        <w:spacing w:before="120"/>
        <w:jc w:val="both"/>
        <w:rPr>
          <w:rFonts w:asciiTheme="minorHAnsi" w:eastAsiaTheme="minorEastAsia" w:hAnsiTheme="minorHAnsi" w:cstheme="minorHAnsi"/>
          <w:b w:val="0"/>
          <w:sz w:val="24"/>
          <w:szCs w:val="24"/>
        </w:rPr>
      </w:pPr>
      <w:r w:rsidRPr="00CA20C0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6 </w:t>
      </w:r>
      <w:r w:rsidR="00212DE3" w:rsidRPr="00CA20C0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Подача воды в ванну осуществляется сверху механическим путем, через шланг. Для слива используется </w:t>
      </w:r>
      <w:r w:rsidRPr="00CA20C0">
        <w:rPr>
          <w:rFonts w:asciiTheme="minorHAnsi" w:eastAsiaTheme="minorEastAsia" w:hAnsiTheme="minorHAnsi" w:cstheme="minorHAnsi"/>
          <w:b w:val="0"/>
          <w:sz w:val="24"/>
          <w:szCs w:val="24"/>
        </w:rPr>
        <w:t>выпуск трубы (</w:t>
      </w:r>
      <w:proofErr w:type="spellStart"/>
      <w:r w:rsidRPr="00CA20C0">
        <w:rPr>
          <w:rFonts w:asciiTheme="minorHAnsi" w:eastAsiaTheme="minorEastAsia" w:hAnsiTheme="minorHAnsi" w:cstheme="minorHAnsi"/>
          <w:b w:val="0"/>
          <w:sz w:val="24"/>
          <w:szCs w:val="24"/>
        </w:rPr>
        <w:t>нерж</w:t>
      </w:r>
      <w:proofErr w:type="spellEnd"/>
      <w:r w:rsidRPr="00CA20C0">
        <w:rPr>
          <w:rFonts w:asciiTheme="minorHAnsi" w:eastAsiaTheme="minorEastAsia" w:hAnsiTheme="minorHAnsi" w:cstheme="minorHAnsi"/>
          <w:b w:val="0"/>
          <w:sz w:val="24"/>
          <w:szCs w:val="24"/>
        </w:rPr>
        <w:t>) и шаровой кран, расположенные</w:t>
      </w:r>
      <w:r w:rsidR="00212DE3" w:rsidRPr="00CA20C0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 </w:t>
      </w:r>
      <w:r w:rsidRPr="00CA20C0">
        <w:rPr>
          <w:rFonts w:asciiTheme="minorHAnsi" w:eastAsiaTheme="minorEastAsia" w:hAnsiTheme="minorHAnsi" w:cstheme="minorHAnsi"/>
          <w:b w:val="0"/>
          <w:sz w:val="24"/>
          <w:szCs w:val="24"/>
        </w:rPr>
        <w:t>на основании (снизу) беговой дорожки.</w:t>
      </w:r>
    </w:p>
    <w:p w:rsidR="005D0EE3" w:rsidRDefault="00CA20C0" w:rsidP="00CA20C0">
      <w:pPr>
        <w:pStyle w:val="2"/>
        <w:numPr>
          <w:ilvl w:val="0"/>
          <w:numId w:val="0"/>
        </w:numPr>
        <w:spacing w:before="120"/>
        <w:jc w:val="both"/>
        <w:rPr>
          <w:rFonts w:asciiTheme="minorHAnsi" w:eastAsiaTheme="minorEastAsia" w:hAnsiTheme="minorHAnsi" w:cstheme="minorHAnsi"/>
          <w:b w:val="0"/>
          <w:sz w:val="24"/>
          <w:szCs w:val="24"/>
        </w:rPr>
      </w:pPr>
      <w:r w:rsidRPr="00CA20C0">
        <w:rPr>
          <w:rFonts w:asciiTheme="minorHAnsi" w:eastAsiaTheme="minorEastAsia" w:hAnsiTheme="minorHAnsi" w:cstheme="minorHAnsi"/>
          <w:b w:val="0"/>
          <w:sz w:val="24"/>
          <w:szCs w:val="24"/>
        </w:rPr>
        <w:t xml:space="preserve">7 Воду рекомендуется наливать до перелива, который находится на высоте порядка 46 см от дна ванны. </w:t>
      </w:r>
    </w:p>
    <w:p w:rsidR="000F690B" w:rsidRPr="00CA20C0" w:rsidRDefault="00CA20C0" w:rsidP="00CA20C0">
      <w:pPr>
        <w:pStyle w:val="2"/>
        <w:numPr>
          <w:ilvl w:val="0"/>
          <w:numId w:val="0"/>
        </w:numPr>
        <w:spacing w:before="120"/>
        <w:jc w:val="both"/>
        <w:rPr>
          <w:rFonts w:asciiTheme="minorHAnsi" w:eastAsiaTheme="minorEastAsia" w:hAnsiTheme="minorHAnsi" w:cstheme="minorHAnsi"/>
          <w:b w:val="0"/>
          <w:sz w:val="24"/>
          <w:szCs w:val="24"/>
        </w:rPr>
      </w:pPr>
      <w:r w:rsidRPr="00CA20C0">
        <w:rPr>
          <w:rFonts w:asciiTheme="minorHAnsi" w:eastAsiaTheme="minorEastAsia" w:hAnsiTheme="minorHAnsi" w:cstheme="minorHAnsi"/>
          <w:b w:val="0"/>
          <w:sz w:val="24"/>
          <w:szCs w:val="24"/>
        </w:rPr>
        <w:t>Вместимость ванны порядка ~ 1см^3 воды.</w:t>
      </w:r>
    </w:p>
    <w:p w:rsidR="000F690B" w:rsidRDefault="000F690B" w:rsidP="00796FB9">
      <w:pPr>
        <w:jc w:val="both"/>
        <w:rPr>
          <w:rFonts w:cstheme="minorHAnsi"/>
          <w:sz w:val="24"/>
          <w:szCs w:val="24"/>
        </w:rPr>
      </w:pPr>
    </w:p>
    <w:p w:rsidR="001D72FB" w:rsidRDefault="001D72FB" w:rsidP="00C51234">
      <w:pPr>
        <w:pStyle w:val="a0"/>
        <w:ind w:firstLine="0"/>
        <w:rPr>
          <w:rFonts w:eastAsiaTheme="minorEastAsia"/>
        </w:rPr>
      </w:pPr>
      <w:bookmarkStart w:id="40" w:name="_GoBack"/>
      <w:bookmarkEnd w:id="40"/>
    </w:p>
    <w:sectPr w:rsidR="001D72FB" w:rsidSect="000B2C0F">
      <w:footerReference w:type="default" r:id="rId20"/>
      <w:pgSz w:w="8420" w:h="11907" w:orient="landscape" w:code="9"/>
      <w:pgMar w:top="425" w:right="765" w:bottom="72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C7D" w:rsidRDefault="008A5C7D">
      <w:pPr>
        <w:spacing w:after="0" w:line="240" w:lineRule="auto"/>
      </w:pPr>
      <w:r>
        <w:separator/>
      </w:r>
    </w:p>
  </w:endnote>
  <w:endnote w:type="continuationSeparator" w:id="0">
    <w:p w:rsidR="008A5C7D" w:rsidRDefault="008A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1D3" w:rsidRDefault="000A31D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C7D" w:rsidRDefault="008A5C7D">
      <w:pPr>
        <w:spacing w:after="0" w:line="240" w:lineRule="auto"/>
      </w:pPr>
      <w:r>
        <w:separator/>
      </w:r>
    </w:p>
  </w:footnote>
  <w:footnote w:type="continuationSeparator" w:id="0">
    <w:p w:rsidR="008A5C7D" w:rsidRDefault="008A5C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354"/>
    <w:multiLevelType w:val="hybridMultilevel"/>
    <w:tmpl w:val="A646467E"/>
    <w:lvl w:ilvl="0" w:tplc="C9567376">
      <w:start w:val="1"/>
      <w:numFmt w:val="decimal"/>
      <w:lvlText w:val="%1."/>
      <w:lvlJc w:val="left"/>
      <w:pPr>
        <w:ind w:left="720" w:hanging="360"/>
      </w:pPr>
    </w:lvl>
    <w:lvl w:ilvl="1" w:tplc="0A3634AC">
      <w:start w:val="1"/>
      <w:numFmt w:val="lowerLetter"/>
      <w:lvlText w:val="%2."/>
      <w:lvlJc w:val="left"/>
      <w:pPr>
        <w:ind w:left="1440" w:hanging="360"/>
      </w:pPr>
    </w:lvl>
    <w:lvl w:ilvl="2" w:tplc="10EEEB4A">
      <w:start w:val="1"/>
      <w:numFmt w:val="lowerRoman"/>
      <w:lvlText w:val="%3."/>
      <w:lvlJc w:val="right"/>
      <w:pPr>
        <w:ind w:left="2160" w:hanging="180"/>
      </w:pPr>
    </w:lvl>
    <w:lvl w:ilvl="3" w:tplc="3894F6CE">
      <w:start w:val="1"/>
      <w:numFmt w:val="decimal"/>
      <w:lvlText w:val="%4."/>
      <w:lvlJc w:val="left"/>
      <w:pPr>
        <w:ind w:left="2880" w:hanging="360"/>
      </w:pPr>
    </w:lvl>
    <w:lvl w:ilvl="4" w:tplc="C19C0EA2">
      <w:start w:val="1"/>
      <w:numFmt w:val="lowerLetter"/>
      <w:lvlText w:val="%5."/>
      <w:lvlJc w:val="left"/>
      <w:pPr>
        <w:ind w:left="3600" w:hanging="360"/>
      </w:pPr>
    </w:lvl>
    <w:lvl w:ilvl="5" w:tplc="C66EF6B0">
      <w:start w:val="1"/>
      <w:numFmt w:val="lowerRoman"/>
      <w:lvlText w:val="%6."/>
      <w:lvlJc w:val="right"/>
      <w:pPr>
        <w:ind w:left="4320" w:hanging="180"/>
      </w:pPr>
    </w:lvl>
    <w:lvl w:ilvl="6" w:tplc="76EA51CE">
      <w:start w:val="1"/>
      <w:numFmt w:val="decimal"/>
      <w:lvlText w:val="%7."/>
      <w:lvlJc w:val="left"/>
      <w:pPr>
        <w:ind w:left="5040" w:hanging="360"/>
      </w:pPr>
    </w:lvl>
    <w:lvl w:ilvl="7" w:tplc="D6FE8CF2">
      <w:start w:val="1"/>
      <w:numFmt w:val="lowerLetter"/>
      <w:lvlText w:val="%8."/>
      <w:lvlJc w:val="left"/>
      <w:pPr>
        <w:ind w:left="5760" w:hanging="360"/>
      </w:pPr>
    </w:lvl>
    <w:lvl w:ilvl="8" w:tplc="8FE60EE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71408"/>
    <w:multiLevelType w:val="multilevel"/>
    <w:tmpl w:val="6A5CA8E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2" w:hanging="432"/>
      </w:pPr>
      <w:rPr>
        <w:rFonts w:ascii="Times New Roman" w:hAnsi="Times New Roman" w:cs="Times New Roman" w:hint="default"/>
        <w:sz w:val="22"/>
        <w:szCs w:val="24"/>
      </w:rPr>
    </w:lvl>
    <w:lvl w:ilvl="2">
      <w:start w:val="1"/>
      <w:numFmt w:val="decimal"/>
      <w:pStyle w:val="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4BDE3E9F"/>
    <w:multiLevelType w:val="hybridMultilevel"/>
    <w:tmpl w:val="9EA23F6C"/>
    <w:lvl w:ilvl="0" w:tplc="FE525C9E">
      <w:start w:val="1"/>
      <w:numFmt w:val="decimal"/>
      <w:lvlText w:val="%1"/>
      <w:lvlJc w:val="left"/>
      <w:pPr>
        <w:ind w:left="5747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7D3474FF"/>
    <w:multiLevelType w:val="hybridMultilevel"/>
    <w:tmpl w:val="02FE0544"/>
    <w:lvl w:ilvl="0" w:tplc="D8527D22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</w:rPr>
    </w:lvl>
    <w:lvl w:ilvl="1" w:tplc="04190019">
      <w:start w:val="1"/>
      <w:numFmt w:val="lowerLetter"/>
      <w:lvlText w:val="%2."/>
      <w:lvlJc w:val="left"/>
      <w:pPr>
        <w:ind w:left="603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D3"/>
    <w:rsid w:val="00072748"/>
    <w:rsid w:val="000A31D3"/>
    <w:rsid w:val="000B2C0F"/>
    <w:rsid w:val="000F690B"/>
    <w:rsid w:val="001D72FB"/>
    <w:rsid w:val="00212DE3"/>
    <w:rsid w:val="00272F23"/>
    <w:rsid w:val="00284917"/>
    <w:rsid w:val="00395E58"/>
    <w:rsid w:val="00531364"/>
    <w:rsid w:val="00537D98"/>
    <w:rsid w:val="005D0EE3"/>
    <w:rsid w:val="006476E5"/>
    <w:rsid w:val="00664F83"/>
    <w:rsid w:val="006A0B2F"/>
    <w:rsid w:val="007600E4"/>
    <w:rsid w:val="007935CC"/>
    <w:rsid w:val="00796FB9"/>
    <w:rsid w:val="008A1D3C"/>
    <w:rsid w:val="008A5C7D"/>
    <w:rsid w:val="008D0103"/>
    <w:rsid w:val="00A06DCC"/>
    <w:rsid w:val="00A53120"/>
    <w:rsid w:val="00BC2A40"/>
    <w:rsid w:val="00C51234"/>
    <w:rsid w:val="00CA20C0"/>
    <w:rsid w:val="00DD5F83"/>
    <w:rsid w:val="00DD637D"/>
    <w:rsid w:val="00E60FFC"/>
    <w:rsid w:val="00F63EA4"/>
    <w:rsid w:val="00F8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74C01"/>
  <w15:docId w15:val="{78A524A3-649E-4CE6-A8DC-E7FD64DF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pPr>
      <w:numPr>
        <w:numId w:val="1"/>
      </w:numPr>
      <w:tabs>
        <w:tab w:val="left" w:pos="1026"/>
      </w:tabs>
      <w:spacing w:after="240" w:line="240" w:lineRule="auto"/>
      <w:contextualSpacing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0"/>
    <w:link w:val="20"/>
    <w:uiPriority w:val="9"/>
    <w:qFormat/>
    <w:pPr>
      <w:keepNext/>
      <w:numPr>
        <w:ilvl w:val="1"/>
        <w:numId w:val="1"/>
      </w:numPr>
      <w:spacing w:after="12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keepLines/>
      <w:numPr>
        <w:ilvl w:val="2"/>
        <w:numId w:val="1"/>
      </w:numPr>
      <w:spacing w:before="240"/>
      <w:jc w:val="left"/>
      <w:outlineLvl w:val="2"/>
    </w:pPr>
    <w:rPr>
      <w:i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1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1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1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1"/>
    <w:link w:val="1"/>
    <w:uiPriority w:val="9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af4">
    <w:name w:val="Table Grid"/>
    <w:basedOn w:val="a2"/>
    <w:uiPriority w:val="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!!!Текст абзаца"/>
    <w:basedOn w:val="a"/>
    <w:qFormat/>
    <w:pPr>
      <w:spacing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table" w:customStyle="1" w:styleId="17">
    <w:name w:val="Сетка таблицы17"/>
    <w:basedOn w:val="a2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2"/>
    <w:next w:val="af4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a1"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</w:style>
  <w:style w:type="paragraph" w:styleId="af9">
    <w:name w:val="TOC Heading"/>
    <w:basedOn w:val="1"/>
    <w:next w:val="a"/>
    <w:uiPriority w:val="39"/>
    <w:unhideWhenUsed/>
    <w:qFormat/>
    <w:pPr>
      <w:keepNext/>
      <w:keepLines/>
      <w:numPr>
        <w:numId w:val="0"/>
      </w:numPr>
      <w:tabs>
        <w:tab w:val="clear" w:pos="1026"/>
      </w:tabs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character" w:styleId="afa">
    <w:name w:val="Hyperlink"/>
    <w:basedOn w:val="a1"/>
    <w:uiPriority w:val="99"/>
    <w:unhideWhenUsed/>
    <w:rPr>
      <w:color w:val="0563C1" w:themeColor="hyperlink"/>
      <w:u w:val="single"/>
    </w:rPr>
  </w:style>
  <w:style w:type="paragraph" w:styleId="afb">
    <w:name w:val="Normal (Web)"/>
    <w:basedOn w:val="a"/>
    <w:uiPriority w:val="99"/>
    <w:semiHidden/>
    <w:unhideWhenUsed/>
    <w:rsid w:val="0027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sid w:val="000B2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1"/>
    <w:link w:val="afc"/>
    <w:uiPriority w:val="99"/>
    <w:semiHidden/>
    <w:rsid w:val="000B2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jp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image" Target="media/image50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image" Target="media/image6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FB08B14-75A9-4AA6-AEBD-B00FA012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572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    Технические характеристики изделия представлены в таблице ниже</vt:lpstr>
      <vt:lpstr>    Поставляется в собранном виде</vt:lpstr>
      <vt:lpstr>    /Управление беговой дорожкой осуществляется с помощью консоли управления. </vt:lpstr>
      <vt:lpstr>    На дисплее консоли отображаются следующие параметры:</vt:lpstr>
      <vt:lpstr>    На клавишной панели консоли имеются следующие клавиши:</vt:lpstr>
      <vt:lpstr>    - Для включения дорожки необходимо вставить вилку в розетку и включить питание с</vt:lpstr>
      <vt:lpstr>    - Для регулировки скорости используйте клавиши «-» для уменьшения скорости и «+»</vt:lpstr>
      <vt:lpstr>    - Для остановки нажмите кнопку «остановка» – полотно беговой дорожки прекратит д</vt:lpstr>
      <vt:lpstr>    Изделие необходимо оберегать от механических повреждений.</vt:lpstr>
      <vt:lpstr>    2 Запрещается допускать на рабочую поверхность дорожки нагрузку, превышающую доп</vt:lpstr>
      <vt:lpstr>    Обслуживание изделия включает в себя периодическую подтяжку крепежных элементов</vt:lpstr>
      <vt:lpstr>    После эксплуатации беговой дорожки в течение определенного периода времени выпо</vt:lpstr>
      <vt:lpstr>    6 Подача воды в ванну осуществляется сверху механическим путем, через шланг. Для</vt:lpstr>
      <vt:lpstr>    7 Воду рекомендуется наливать до перелива, который находится на высоте порядка 4</vt:lpstr>
      <vt:lpstr>    Вместимость ванны порядка ~ 1см^3 воды.</vt:lpstr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Коваленко</dc:creator>
  <cp:keywords/>
  <dc:description/>
  <cp:lastModifiedBy>stomshop</cp:lastModifiedBy>
  <cp:revision>24</cp:revision>
  <cp:lastPrinted>2024-12-05T13:00:00Z</cp:lastPrinted>
  <dcterms:created xsi:type="dcterms:W3CDTF">2024-12-05T10:41:00Z</dcterms:created>
  <dcterms:modified xsi:type="dcterms:W3CDTF">2025-03-26T10:58:00Z</dcterms:modified>
</cp:coreProperties>
</file>