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sz w:val="32"/>
          <w:szCs w:val="32"/>
        </w:rPr>
      </w:pPr>
      <w:r>
        <w:rPr>
          <w:rFonts w:cstheme="minorHAnsi"/>
          <w:color w:val="00000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3457169</wp:posOffset>
                </wp:positionH>
                <wp:positionV relativeFrom="paragraph">
                  <wp:posOffset>467</wp:posOffset>
                </wp:positionV>
                <wp:extent cx="1008308" cy="448478"/>
                <wp:effectExtent l="0" t="0" r="1905" b="8890"/>
                <wp:wrapThrough wrapText="bothSides">
                  <wp:wrapPolygon edited="1">
                    <wp:start x="4491" y="0"/>
                    <wp:lineTo x="0" y="1836"/>
                    <wp:lineTo x="0" y="19275"/>
                    <wp:lineTo x="408" y="21110"/>
                    <wp:lineTo x="21233" y="21110"/>
                    <wp:lineTo x="21233" y="0"/>
                    <wp:lineTo x="4491" y="0"/>
                  </wp:wrapPolygon>
                </wp:wrapThrough>
                <wp:docPr id="1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9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015469" cy="4516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62336;o:allowoverlap:true;o:allowincell:true;mso-position-horizontal-relative:text;margin-left:272.2pt;mso-position-horizontal:absolute;mso-position-vertical-relative:text;margin-top:0.0pt;mso-position-vertical:absolute;width:79.4pt;height:35.3pt;mso-wrap-distance-left:9.0pt;mso-wrap-distance-top:0.0pt;mso-wrap-distance-right:9.0pt;mso-wrap-distance-bottom:0.0pt;" wrapcoords="20792 0 0 8500 0 89236 1889 97731 98301 97731 98301 0 20792 0" stroked="false">
                <v:path textboxrect="0,0,0,0"/>
                <w10:wrap type="through"/>
                <v:imagedata r:id="rId11" o:title=""/>
              </v:shape>
            </w:pict>
          </mc:Fallback>
        </mc:AlternateContent>
      </w:r>
      <w:r/>
    </w:p>
    <w:p>
      <w:pPr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                         </w:t>
      </w:r>
      <w:r/>
    </w:p>
    <w:p>
      <w:pPr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</w:r>
      <w:r/>
    </w:p>
    <w:p>
      <w:pPr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ПАСПОРТ</w:t>
      </w:r>
      <w:r/>
    </w:p>
    <w:p>
      <w:pPr>
        <w:pStyle w:val="909"/>
        <w:jc w:val="center"/>
        <w:spacing w:before="0" w:beforeAutospacing="0" w:after="0" w:afterAutospacing="0" w:line="450" w:lineRule="atLeast"/>
        <w:shd w:val="clear" w:color="auto" w:fill="ffffff"/>
        <w:rPr>
          <w:rFonts w:ascii="Calibri" w:hAnsi="Calibri" w:cs="Calibri"/>
          <w:color w:val="000000" w:themeColor="text1"/>
          <w:sz w:val="36"/>
          <w:szCs w:val="36"/>
        </w:rPr>
      </w:pPr>
      <w:r/>
      <w:bookmarkStart w:id="0" w:name="_Toc108174370"/>
      <w:r/>
      <w:bookmarkStart w:id="1" w:name="_Toc108179795"/>
      <w:r>
        <w:rPr>
          <w:rFonts w:ascii="Calibri" w:hAnsi="Calibri" w:cs="Calibri"/>
          <w:color w:val="000000" w:themeColor="text1"/>
          <w:sz w:val="36"/>
          <w:szCs w:val="36"/>
        </w:rPr>
        <w:t xml:space="preserve">Камера для оксигенации (кислородная) </w:t>
      </w:r>
      <w:r>
        <w:rPr>
          <w:rFonts w:ascii="Calibri" w:hAnsi="Calibri" w:cs="Calibri"/>
          <w:color w:val="000000" w:themeColor="text1"/>
          <w:sz w:val="36"/>
          <w:szCs w:val="36"/>
        </w:rPr>
        <w:t xml:space="preserve">wikiVET</w:t>
      </w:r>
      <w:r>
        <w:rPr>
          <w:rFonts w:ascii="Calibri" w:hAnsi="Calibri" w:cs="Calibri"/>
          <w:color w:val="000000" w:themeColor="text1"/>
          <w:sz w:val="36"/>
          <w:szCs w:val="36"/>
        </w:rPr>
        <w:t xml:space="preserve"> OXY-5 складная</w:t>
      </w:r>
      <w:bookmarkEnd w:id="0"/>
      <w:r/>
      <w:bookmarkEnd w:id="1"/>
      <w:r/>
      <w:r/>
    </w:p>
    <w:p>
      <w:pPr>
        <w:jc w:val="center"/>
        <w:spacing w:after="0" w:line="450" w:lineRule="atLeast"/>
        <w:shd w:val="clear" w:color="auto" w:fill="ffffff"/>
        <w:rPr>
          <w:rFonts w:eastAsia="Times New Roman" w:cstheme="minorHAnsi"/>
          <w:color w:val="0d0d0d" w:themeColor="text1" w:themeTint="F2"/>
          <w:sz w:val="36"/>
          <w:szCs w:val="36"/>
          <w:lang w:eastAsia="ru-RU"/>
        </w:rPr>
        <w:outlineLvl w:val="0"/>
      </w:pPr>
      <w:r>
        <w:rPr>
          <w:rFonts w:eastAsia="Times New Roman" w:cstheme="minorHAnsi"/>
          <w:color w:val="0d0d0d" w:themeColor="text1" w:themeTint="F2"/>
          <w:sz w:val="36"/>
          <w:szCs w:val="36"/>
          <w:lang w:eastAsia="ru-RU"/>
        </w:rPr>
      </w:r>
      <w:r/>
    </w:p>
    <w:p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</w:r>
      <w:r/>
    </w:p>
    <w:p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</w:r>
      <w:r/>
    </w:p>
    <w:p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</w:r>
      <w:r/>
    </w:p>
    <w:p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349657" cy="1762125"/>
                <wp:effectExtent l="0" t="0" r="0" b="0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2377705" cy="17831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185.0pt;height:138.8pt;mso-wrap-distance-left:0.0pt;mso-wrap-distance-top:0.0pt;mso-wrap-distance-right:0.0pt;mso-wrap-distance-bottom:0.0pt;" stroked="false">
                <v:path textboxrect="0,0,0,0"/>
                <v:imagedata r:id="rId12" o:title=""/>
              </v:shape>
            </w:pict>
          </mc:Fallback>
        </mc:AlternateContent>
      </w:r>
      <w:r/>
    </w:p>
    <w:p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</w:r>
      <w:r/>
    </w:p>
    <w:p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</w:r>
      <w:r/>
    </w:p>
    <w:p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</w:r>
      <w:r/>
    </w:p>
    <w:p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</w:r>
      <w:r/>
    </w:p>
    <w:p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202</w:t>
      </w:r>
      <w:r>
        <w:rPr>
          <w:rFonts w:cstheme="minorHAnsi"/>
          <w:sz w:val="24"/>
          <w:szCs w:val="24"/>
        </w:rPr>
        <w:t xml:space="preserve">3 г.</w:t>
      </w:r>
      <w:r/>
      <w:r>
        <w:rPr>
          <w:rFonts w:cstheme="minorHAnsi"/>
          <w:sz w:val="24"/>
          <w:szCs w:val="24"/>
        </w:rPr>
      </w:r>
      <w:r/>
      <w:r>
        <w:rPr>
          <w:rFonts w:cstheme="minorHAnsi"/>
          <w:sz w:val="24"/>
          <w:szCs w:val="24"/>
        </w:rPr>
      </w:r>
    </w:p>
    <w:sdt>
      <w:sdtPr>
        <w15:appearance w15:val="boundingBox"/>
        <w:id w:val="-147822792"/>
        <w:docPartObj>
          <w:docPartGallery w:val="Table of Contents"/>
          <w:docPartUnique w:val="true"/>
        </w:docPartObj>
        <w:rPr>
          <w:rFonts w:asciiTheme="minorHAnsi" w:hAnsiTheme="minorHAnsi" w:eastAsiaTheme="minorHAnsi" w:cstheme="minorBidi"/>
          <w:color w:val="auto"/>
          <w:sz w:val="22"/>
          <w:szCs w:val="22"/>
          <w:lang w:eastAsia="en-US"/>
        </w:rPr>
      </w:sdtPr>
      <w:sdtContent>
        <w:p>
          <w:pPr>
            <w:pStyle w:val="923"/>
          </w:pPr>
          <w:r>
            <w:t xml:space="preserve">Содержание</w:t>
          </w:r>
          <w:r/>
        </w:p>
        <w:p>
          <w:pPr>
            <w:pStyle w:val="924"/>
            <w:tabs>
              <w:tab w:val="right" w:pos="7067" w:leader="dot"/>
            </w:tabs>
            <w:rPr>
              <w:rFonts w:eastAsiaTheme="minorEastAsia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/>
        </w:p>
        <w:p>
          <w:pPr>
            <w:pStyle w:val="925"/>
            <w:tabs>
              <w:tab w:val="left" w:pos="660" w:leader="none"/>
              <w:tab w:val="right" w:pos="7067" w:leader="dot"/>
            </w:tabs>
            <w:rPr>
              <w:rFonts w:eastAsiaTheme="minorEastAsia"/>
              <w:lang w:eastAsia="ru-RU"/>
            </w:rPr>
          </w:pPr>
          <w:r/>
          <w:hyperlink w:tooltip="#_Toc108179796" w:anchor="_Toc108179796" w:history="1">
            <w:r>
              <w:rPr>
                <w:rStyle w:val="926"/>
                <w:rFonts w:cstheme="minorHAnsi"/>
              </w:rPr>
              <w:t xml:space="preserve">1.</w:t>
            </w:r>
            <w:r>
              <w:rPr>
                <w:rFonts w:eastAsiaTheme="minorEastAsia"/>
                <w:lang w:eastAsia="ru-RU"/>
              </w:rPr>
              <w:tab/>
            </w:r>
            <w:r>
              <w:rPr>
                <w:rStyle w:val="926"/>
                <w:rFonts w:cstheme="minorHAnsi"/>
              </w:rPr>
              <w:t xml:space="preserve">НАЗНАЧЕНИЕ</w:t>
            </w:r>
            <w:r>
              <w:tab/>
            </w:r>
            <w:r>
              <w:fldChar w:fldCharType="begin"/>
            </w:r>
            <w:r>
              <w:instrText xml:space="preserve"> PAGEREF _Toc108179796 \h </w:instrText>
            </w:r>
            <w:r>
              <w:fldChar w:fldCharType="separate"/>
            </w:r>
            <w:r>
              <w:t xml:space="preserve">4</w:t>
            </w:r>
            <w:r>
              <w:fldChar w:fldCharType="end"/>
            </w:r>
          </w:hyperlink>
          <w:r/>
          <w:r/>
        </w:p>
        <w:p>
          <w:pPr>
            <w:pStyle w:val="925"/>
            <w:tabs>
              <w:tab w:val="left" w:pos="660" w:leader="none"/>
              <w:tab w:val="right" w:pos="7067" w:leader="dot"/>
            </w:tabs>
            <w:rPr>
              <w:rFonts w:eastAsiaTheme="minorEastAsia"/>
              <w:lang w:eastAsia="ru-RU"/>
            </w:rPr>
          </w:pPr>
          <w:r/>
          <w:hyperlink w:tooltip="#_Toc108179797" w:anchor="_Toc108179797" w:history="1">
            <w:r>
              <w:rPr>
                <w:rStyle w:val="926"/>
                <w:rFonts w:cstheme="minorHAnsi"/>
              </w:rPr>
              <w:t xml:space="preserve">2.</w:t>
            </w:r>
            <w:r>
              <w:rPr>
                <w:rFonts w:eastAsiaTheme="minorEastAsia"/>
                <w:lang w:eastAsia="ru-RU"/>
              </w:rPr>
              <w:tab/>
            </w:r>
            <w:r>
              <w:rPr>
                <w:rStyle w:val="926"/>
                <w:rFonts w:cstheme="minorHAnsi"/>
              </w:rPr>
              <w:t xml:space="preserve">ОПИСАНИЕ</w:t>
            </w:r>
            <w:r>
              <w:tab/>
            </w:r>
            <w:r>
              <w:fldChar w:fldCharType="begin"/>
            </w:r>
            <w:r>
              <w:instrText xml:space="preserve"> PAGEREF _Toc108179797 \h </w:instrText>
            </w:r>
            <w:r>
              <w:fldChar w:fldCharType="separate"/>
            </w:r>
            <w:r>
              <w:t xml:space="preserve">4</w:t>
            </w:r>
            <w:r>
              <w:fldChar w:fldCharType="end"/>
            </w:r>
          </w:hyperlink>
          <w:r/>
          <w:r/>
        </w:p>
        <w:p>
          <w:pPr>
            <w:pStyle w:val="925"/>
            <w:tabs>
              <w:tab w:val="left" w:pos="660" w:leader="none"/>
              <w:tab w:val="right" w:pos="7067" w:leader="dot"/>
            </w:tabs>
            <w:rPr>
              <w:rFonts w:eastAsiaTheme="minorEastAsia"/>
              <w:lang w:eastAsia="ru-RU"/>
            </w:rPr>
          </w:pPr>
          <w:r/>
          <w:hyperlink w:tooltip="#_Toc108179798" w:anchor="_Toc108179798" w:history="1">
            <w:r>
              <w:rPr>
                <w:rStyle w:val="926"/>
                <w:rFonts w:cstheme="minorHAnsi"/>
              </w:rPr>
              <w:t xml:space="preserve">3.</w:t>
            </w:r>
            <w:r>
              <w:rPr>
                <w:rFonts w:eastAsiaTheme="minorEastAsia"/>
                <w:lang w:eastAsia="ru-RU"/>
              </w:rPr>
              <w:tab/>
            </w:r>
            <w:r>
              <w:rPr>
                <w:rStyle w:val="926"/>
                <w:rFonts w:cstheme="minorHAnsi"/>
              </w:rPr>
              <w:t xml:space="preserve">ТЕХНИЧЕСКИЕ ХАРАКТЕРИСТИКИ</w:t>
            </w:r>
            <w:r>
              <w:tab/>
            </w:r>
            <w:r>
              <w:fldChar w:fldCharType="begin"/>
            </w:r>
            <w:r>
              <w:instrText xml:space="preserve"> PAGEREF _Toc108179798 \h </w:instrText>
            </w:r>
            <w:r>
              <w:fldChar w:fldCharType="separate"/>
            </w:r>
            <w:r>
              <w:t xml:space="preserve">5</w:t>
            </w:r>
            <w:r>
              <w:fldChar w:fldCharType="end"/>
            </w:r>
          </w:hyperlink>
          <w:r/>
          <w:r/>
        </w:p>
        <w:p>
          <w:pPr>
            <w:pStyle w:val="925"/>
            <w:tabs>
              <w:tab w:val="left" w:pos="660" w:leader="none"/>
              <w:tab w:val="right" w:pos="7067" w:leader="dot"/>
            </w:tabs>
            <w:rPr>
              <w:rFonts w:eastAsiaTheme="minorEastAsia"/>
              <w:lang w:eastAsia="ru-RU"/>
            </w:rPr>
          </w:pPr>
          <w:r/>
          <w:hyperlink w:tooltip="#_Toc108179799" w:anchor="_Toc108179799" w:history="1">
            <w:r>
              <w:rPr>
                <w:rStyle w:val="926"/>
                <w:rFonts w:cstheme="minorHAnsi"/>
              </w:rPr>
              <w:t xml:space="preserve">4.</w:t>
            </w:r>
            <w:r>
              <w:rPr>
                <w:rFonts w:eastAsiaTheme="minorEastAsia"/>
                <w:lang w:eastAsia="ru-RU"/>
              </w:rPr>
              <w:tab/>
            </w:r>
            <w:r>
              <w:rPr>
                <w:rStyle w:val="926"/>
                <w:rFonts w:cstheme="minorHAnsi"/>
              </w:rPr>
              <w:t xml:space="preserve">МЕРЫ БЕЗОПАСНОСТИ</w:t>
            </w:r>
            <w:r>
              <w:tab/>
            </w:r>
            <w:r>
              <w:fldChar w:fldCharType="begin"/>
            </w:r>
            <w:r>
              <w:instrText xml:space="preserve"> PAGEREF _Toc108179799 \h </w:instrText>
            </w:r>
            <w:r>
              <w:fldChar w:fldCharType="separate"/>
            </w:r>
            <w:r>
              <w:t xml:space="preserve">5</w:t>
            </w:r>
            <w:r>
              <w:fldChar w:fldCharType="end"/>
            </w:r>
          </w:hyperlink>
          <w:r/>
          <w:r/>
        </w:p>
        <w:p>
          <w:pPr>
            <w:pStyle w:val="925"/>
            <w:tabs>
              <w:tab w:val="left" w:pos="660" w:leader="none"/>
              <w:tab w:val="right" w:pos="7067" w:leader="dot"/>
            </w:tabs>
            <w:rPr>
              <w:rFonts w:eastAsiaTheme="minorEastAsia"/>
              <w:lang w:eastAsia="ru-RU"/>
            </w:rPr>
          </w:pPr>
          <w:r/>
          <w:hyperlink w:tooltip="#_Toc108179800" w:anchor="_Toc108179800" w:history="1">
            <w:r>
              <w:rPr>
                <w:rStyle w:val="926"/>
                <w:rFonts w:cstheme="minorHAnsi"/>
              </w:rPr>
              <w:t xml:space="preserve">5.</w:t>
            </w:r>
            <w:r>
              <w:rPr>
                <w:rFonts w:eastAsiaTheme="minorEastAsia"/>
                <w:lang w:eastAsia="ru-RU"/>
              </w:rPr>
              <w:tab/>
            </w:r>
            <w:r>
              <w:rPr>
                <w:rStyle w:val="926"/>
                <w:rFonts w:cstheme="minorHAnsi"/>
              </w:rPr>
              <w:t xml:space="preserve">КОМПЛЕКТНОСТЬ</w:t>
            </w:r>
            <w:r>
              <w:tab/>
            </w:r>
            <w:r>
              <w:fldChar w:fldCharType="begin"/>
            </w:r>
            <w:r>
              <w:instrText xml:space="preserve"> PAGEREF _Toc108179800 \h </w:instrText>
            </w:r>
            <w:r>
              <w:fldChar w:fldCharType="separate"/>
            </w:r>
            <w:r>
              <w:t xml:space="preserve">6</w:t>
            </w:r>
            <w:r>
              <w:fldChar w:fldCharType="end"/>
            </w:r>
          </w:hyperlink>
          <w:r/>
          <w:r/>
        </w:p>
        <w:p>
          <w:pPr>
            <w:pStyle w:val="925"/>
            <w:tabs>
              <w:tab w:val="left" w:pos="660" w:leader="none"/>
              <w:tab w:val="right" w:pos="7067" w:leader="dot"/>
            </w:tabs>
            <w:rPr>
              <w:rFonts w:eastAsiaTheme="minorEastAsia"/>
              <w:lang w:eastAsia="ru-RU"/>
            </w:rPr>
          </w:pPr>
          <w:r/>
          <w:hyperlink w:tooltip="#_Toc108179801" w:anchor="_Toc108179801" w:history="1">
            <w:r>
              <w:rPr>
                <w:rStyle w:val="926"/>
                <w:rFonts w:cstheme="minorHAnsi"/>
              </w:rPr>
              <w:t xml:space="preserve">6.</w:t>
            </w:r>
            <w:r>
              <w:rPr>
                <w:rFonts w:eastAsiaTheme="minorEastAsia"/>
                <w:lang w:eastAsia="ru-RU"/>
              </w:rPr>
              <w:tab/>
            </w:r>
            <w:r>
              <w:rPr>
                <w:rStyle w:val="926"/>
                <w:rFonts w:cstheme="minorHAnsi"/>
              </w:rPr>
              <w:t xml:space="preserve">РЕКОМЕНДАЦИИ ПО ЭКСПЛУАТАЦИИ</w:t>
            </w:r>
            <w:r>
              <w:tab/>
            </w:r>
            <w:r>
              <w:fldChar w:fldCharType="begin"/>
            </w:r>
            <w:r>
              <w:instrText xml:space="preserve"> PAGEREF _Toc108179801 \h </w:instrText>
            </w:r>
            <w:r>
              <w:fldChar w:fldCharType="separate"/>
            </w:r>
            <w:r>
              <w:t xml:space="preserve">6</w:t>
            </w:r>
            <w:r>
              <w:fldChar w:fldCharType="end"/>
            </w:r>
          </w:hyperlink>
          <w:r/>
          <w:r/>
        </w:p>
        <w:p>
          <w:pPr>
            <w:pStyle w:val="925"/>
            <w:tabs>
              <w:tab w:val="left" w:pos="660" w:leader="none"/>
              <w:tab w:val="right" w:pos="7067" w:leader="dot"/>
            </w:tabs>
            <w:rPr>
              <w:rFonts w:eastAsiaTheme="minorEastAsia"/>
              <w:lang w:eastAsia="ru-RU"/>
            </w:rPr>
          </w:pPr>
          <w:r/>
          <w:hyperlink w:tooltip="#_Toc108179802" w:anchor="_Toc108179802" w:history="1">
            <w:r>
              <w:rPr>
                <w:rStyle w:val="926"/>
                <w:rFonts w:cstheme="minorHAnsi"/>
              </w:rPr>
              <w:t xml:space="preserve">7.</w:t>
            </w:r>
            <w:r>
              <w:rPr>
                <w:rFonts w:eastAsiaTheme="minorEastAsia"/>
                <w:lang w:eastAsia="ru-RU"/>
              </w:rPr>
              <w:tab/>
            </w:r>
            <w:r>
              <w:rPr>
                <w:rStyle w:val="926"/>
                <w:rFonts w:cstheme="minorHAnsi"/>
              </w:rPr>
              <w:t xml:space="preserve">ПРАВИЛА ТРАНСПОРТИРОВКИ И ХРАНЕНИЯ</w:t>
            </w:r>
            <w:r>
              <w:tab/>
            </w:r>
            <w:r>
              <w:fldChar w:fldCharType="begin"/>
            </w:r>
            <w:r>
              <w:instrText xml:space="preserve"> PAGEREF _Toc108179802 \h </w:instrText>
            </w:r>
            <w:r>
              <w:fldChar w:fldCharType="separate"/>
            </w:r>
            <w:r>
              <w:t xml:space="preserve">7</w:t>
            </w:r>
            <w:r>
              <w:fldChar w:fldCharType="end"/>
            </w:r>
          </w:hyperlink>
          <w:r/>
          <w:r/>
        </w:p>
        <w:p>
          <w:pPr>
            <w:pStyle w:val="925"/>
            <w:tabs>
              <w:tab w:val="left" w:pos="660" w:leader="none"/>
              <w:tab w:val="right" w:pos="7067" w:leader="dot"/>
            </w:tabs>
            <w:rPr>
              <w:rFonts w:eastAsiaTheme="minorEastAsia"/>
              <w:lang w:eastAsia="ru-RU"/>
            </w:rPr>
          </w:pPr>
          <w:r/>
          <w:hyperlink w:tooltip="#_Toc108179803" w:anchor="_Toc108179803" w:history="1">
            <w:r>
              <w:rPr>
                <w:rStyle w:val="926"/>
                <w:rFonts w:cstheme="minorHAnsi"/>
              </w:rPr>
              <w:t xml:space="preserve">8.</w:t>
            </w:r>
            <w:r>
              <w:rPr>
                <w:rFonts w:eastAsiaTheme="minorEastAsia"/>
                <w:lang w:eastAsia="ru-RU"/>
              </w:rPr>
              <w:tab/>
            </w:r>
            <w:r>
              <w:rPr>
                <w:rStyle w:val="926"/>
                <w:rFonts w:cstheme="minorHAnsi"/>
              </w:rPr>
              <w:t xml:space="preserve">ПОРЯДОК И УСЛОВИЯ УТИЛИЗАЦИИ</w:t>
            </w:r>
            <w:r>
              <w:tab/>
            </w:r>
            <w:r>
              <w:fldChar w:fldCharType="begin"/>
            </w:r>
            <w:r>
              <w:instrText xml:space="preserve"> PAGEREF _Toc108179803 \h </w:instrText>
            </w:r>
            <w:r>
              <w:fldChar w:fldCharType="separate"/>
            </w:r>
            <w:r>
              <w:t xml:space="preserve">7</w:t>
            </w:r>
            <w:r>
              <w:fldChar w:fldCharType="end"/>
            </w:r>
          </w:hyperlink>
          <w:r/>
          <w:r/>
        </w:p>
        <w:p>
          <w:pPr>
            <w:pStyle w:val="925"/>
            <w:tabs>
              <w:tab w:val="left" w:pos="660" w:leader="none"/>
              <w:tab w:val="right" w:pos="7067" w:leader="dot"/>
            </w:tabs>
            <w:rPr>
              <w:rFonts w:eastAsiaTheme="minorEastAsia"/>
              <w:lang w:eastAsia="ru-RU"/>
            </w:rPr>
          </w:pPr>
          <w:r/>
          <w:hyperlink w:tooltip="#_Toc108179804" w:anchor="_Toc108179804" w:history="1">
            <w:r>
              <w:rPr>
                <w:rStyle w:val="926"/>
                <w:rFonts w:cstheme="minorHAnsi"/>
              </w:rPr>
              <w:t xml:space="preserve">9.</w:t>
            </w:r>
            <w:r>
              <w:rPr>
                <w:rFonts w:eastAsiaTheme="minorEastAsia"/>
                <w:lang w:eastAsia="ru-RU"/>
              </w:rPr>
              <w:tab/>
            </w:r>
            <w:r>
              <w:rPr>
                <w:rStyle w:val="926"/>
                <w:rFonts w:cstheme="minorHAnsi"/>
              </w:rPr>
              <w:t xml:space="preserve">ГАРАНТИЙНЫЕ ОБЯЗАТЕЛЬСТВА</w:t>
            </w:r>
            <w:r>
              <w:tab/>
            </w:r>
            <w:r>
              <w:fldChar w:fldCharType="begin"/>
            </w:r>
            <w:r>
              <w:instrText xml:space="preserve"> PAGEREF _Toc108179804 \h </w:instrText>
            </w:r>
            <w:r>
              <w:fldChar w:fldCharType="separate"/>
            </w:r>
            <w:r>
              <w:t xml:space="preserve">8</w:t>
            </w:r>
            <w:r>
              <w:fldChar w:fldCharType="end"/>
            </w:r>
          </w:hyperlink>
          <w:r/>
          <w:r/>
        </w:p>
        <w:p>
          <w:pPr>
            <w:pStyle w:val="925"/>
            <w:tabs>
              <w:tab w:val="left" w:pos="880" w:leader="none"/>
              <w:tab w:val="right" w:pos="7067" w:leader="dot"/>
            </w:tabs>
            <w:rPr>
              <w:rFonts w:eastAsiaTheme="minorEastAsia"/>
              <w:lang w:eastAsia="ru-RU"/>
            </w:rPr>
          </w:pPr>
          <w:r/>
          <w:hyperlink w:tooltip="#_Toc108179805" w:anchor="_Toc108179805" w:history="1">
            <w:r>
              <w:rPr>
                <w:rStyle w:val="926"/>
                <w:rFonts w:cstheme="minorHAnsi"/>
              </w:rPr>
              <w:t xml:space="preserve">10.</w:t>
            </w:r>
            <w:r>
              <w:rPr>
                <w:rFonts w:eastAsiaTheme="minorEastAsia"/>
                <w:lang w:eastAsia="ru-RU"/>
              </w:rPr>
              <w:t xml:space="preserve">   </w:t>
            </w:r>
            <w:r>
              <w:rPr>
                <w:rStyle w:val="926"/>
                <w:rFonts w:cstheme="minorHAnsi"/>
              </w:rPr>
              <w:t xml:space="preserve">ГАРАНТИЙНЫЙ ТАЛОН НА РЕМОНТ (ЗАМЕНУ) В ТЕЧЕНИЕ ГАРАНТИЙНОГО СРОКА</w:t>
            </w:r>
            <w:r>
              <w:tab/>
            </w:r>
            <w:r>
              <w:fldChar w:fldCharType="begin"/>
            </w:r>
            <w:r>
              <w:instrText xml:space="preserve"> PAGEREF _Toc108179805 \h </w:instrText>
            </w:r>
            <w:r>
              <w:fldChar w:fldCharType="separate"/>
            </w:r>
            <w:r>
              <w:t xml:space="preserve">8</w:t>
            </w:r>
            <w:r>
              <w:fldChar w:fldCharType="end"/>
            </w:r>
          </w:hyperlink>
          <w:r/>
          <w:r/>
        </w:p>
        <w:p>
          <w:pPr>
            <w:pStyle w:val="925"/>
            <w:tabs>
              <w:tab w:val="left" w:pos="880" w:leader="none"/>
              <w:tab w:val="right" w:pos="7067" w:leader="dot"/>
            </w:tabs>
            <w:rPr>
              <w:rFonts w:eastAsiaTheme="minorEastAsia"/>
              <w:lang w:eastAsia="ru-RU"/>
            </w:rPr>
          </w:pPr>
          <w:r/>
          <w:hyperlink w:tooltip="#_Toc108179806" w:anchor="_Toc108179806" w:history="1">
            <w:r>
              <w:rPr>
                <w:rStyle w:val="926"/>
                <w:rFonts w:cstheme="minorHAnsi"/>
              </w:rPr>
              <w:t xml:space="preserve">11.</w:t>
            </w:r>
            <w:r>
              <w:rPr>
                <w:rFonts w:eastAsiaTheme="minorEastAsia"/>
                <w:lang w:eastAsia="ru-RU"/>
              </w:rPr>
              <w:t xml:space="preserve">   </w:t>
            </w:r>
            <w:r>
              <w:rPr>
                <w:rStyle w:val="926"/>
                <w:rFonts w:cstheme="minorHAnsi"/>
              </w:rPr>
              <w:t xml:space="preserve">Схема сборки</w:t>
            </w:r>
            <w:r>
              <w:tab/>
            </w:r>
            <w:r>
              <w:fldChar w:fldCharType="begin"/>
            </w:r>
            <w:r>
              <w:instrText xml:space="preserve"> PAGEREF _Toc108179806 \h </w:instrText>
            </w:r>
            <w:r>
              <w:fldChar w:fldCharType="separate"/>
            </w:r>
            <w:r>
              <w:t xml:space="preserve">9</w:t>
            </w:r>
            <w:r>
              <w:fldChar w:fldCharType="end"/>
            </w:r>
          </w:hyperlink>
          <w:r/>
          <w:r/>
        </w:p>
        <w:p>
          <w:r>
            <w:rPr>
              <w:b/>
              <w:bCs/>
            </w:rPr>
            <w:fldChar w:fldCharType="end"/>
          </w:r>
          <w:r/>
        </w:p>
      </w:sdtContent>
    </w:sdt>
    <w:p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</w:r>
      <w:r/>
    </w:p>
    <w:p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</w:r>
      <w:r/>
    </w:p>
    <w:p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</w:r>
      <w:r/>
    </w:p>
    <w:p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</w:r>
      <w:r/>
    </w:p>
    <w:p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</w:r>
      <w:r/>
    </w:p>
    <w:p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</w:r>
      <w:r/>
    </w:p>
    <w:p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</w:r>
      <w:r/>
    </w:p>
    <w:p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</w:r>
      <w:r/>
    </w:p>
    <w:p>
      <w:pPr>
        <w:pStyle w:val="910"/>
        <w:numPr>
          <w:ilvl w:val="0"/>
          <w:numId w:val="24"/>
        </w:numPr>
        <w:jc w:val="center"/>
        <w:rPr>
          <w:rFonts w:asciiTheme="minorHAnsi" w:hAnsiTheme="minorHAnsi" w:cstheme="minorHAnsi"/>
        </w:rPr>
      </w:pPr>
      <w:r/>
      <w:bookmarkStart w:id="2" w:name="_Toc451780114"/>
      <w:r/>
      <w:bookmarkStart w:id="3" w:name="_Toc339987124"/>
      <w:r/>
      <w:bookmarkStart w:id="4" w:name="_Toc328580929"/>
      <w:r/>
      <w:bookmarkStart w:id="5" w:name="_Toc78444244"/>
      <w:r/>
      <w:bookmarkStart w:id="6" w:name="_Toc108179796"/>
      <w:r/>
      <w:bookmarkEnd w:id="2"/>
      <w:r/>
      <w:bookmarkEnd w:id="3"/>
      <w:r/>
      <w:bookmarkEnd w:id="4"/>
      <w:r>
        <w:rPr>
          <w:rFonts w:asciiTheme="minorHAnsi" w:hAnsiTheme="minorHAnsi" w:cstheme="minorHAnsi"/>
        </w:rPr>
        <w:t xml:space="preserve">НАЗНАЧЕНИЕ</w:t>
      </w:r>
      <w:bookmarkEnd w:id="5"/>
      <w:r/>
      <w:bookmarkEnd w:id="6"/>
      <w:r/>
      <w:r/>
    </w:p>
    <w:p>
      <w:pPr>
        <w:pStyle w:val="918"/>
        <w:numPr>
          <w:ilvl w:val="1"/>
          <w:numId w:val="23"/>
        </w:numPr>
        <w:ind w:left="567" w:hanging="425"/>
        <w:rPr>
          <w:rFonts w:cstheme="minorHAnsi"/>
          <w:color w:val="0d0d0d" w:themeColor="text1" w:themeTint="F2"/>
          <w:sz w:val="24"/>
          <w:szCs w:val="24"/>
        </w:rPr>
      </w:pPr>
      <w:r>
        <w:rPr>
          <w:rFonts w:cstheme="minorHAnsi"/>
          <w:color w:val="0d0d0d" w:themeColor="text1" w:themeTint="F2"/>
          <w:sz w:val="24"/>
          <w:szCs w:val="24"/>
        </w:rPr>
        <w:t xml:space="preserve">Мобильная камера для оксигенации OXY-</w:t>
      </w:r>
      <w:r>
        <w:rPr>
          <w:rFonts w:cstheme="minorHAnsi"/>
          <w:color w:val="0d0d0d" w:themeColor="text1" w:themeTint="F2"/>
          <w:sz w:val="24"/>
          <w:szCs w:val="24"/>
        </w:rPr>
        <w:t xml:space="preserve">5</w:t>
      </w:r>
      <w:r>
        <w:rPr>
          <w:rFonts w:cstheme="minorHAnsi"/>
          <w:color w:val="0d0d0d" w:themeColor="text1" w:themeTint="F2"/>
          <w:sz w:val="24"/>
          <w:szCs w:val="24"/>
        </w:rPr>
        <w:t xml:space="preserve"> </w:t>
      </w:r>
      <w:r>
        <w:rPr>
          <w:rFonts w:cstheme="minorHAnsi"/>
          <w:color w:val="0d0d0d" w:themeColor="text1" w:themeTint="F2"/>
          <w:sz w:val="24"/>
          <w:szCs w:val="24"/>
        </w:rPr>
        <w:t xml:space="preserve">для оксигенации</w:t>
      </w:r>
      <w:r>
        <w:rPr>
          <w:rFonts w:cstheme="minorHAnsi"/>
          <w:color w:val="0d0d0d" w:themeColor="text1" w:themeTint="F2"/>
          <w:sz w:val="24"/>
          <w:szCs w:val="24"/>
        </w:rPr>
        <w:t xml:space="preserve"> </w:t>
      </w:r>
      <w:r>
        <w:rPr>
          <w:rFonts w:cstheme="minorHAnsi"/>
          <w:color w:val="0d0d0d" w:themeColor="text1" w:themeTint="F2"/>
          <w:sz w:val="24"/>
          <w:szCs w:val="24"/>
        </w:rPr>
        <w:t xml:space="preserve">предназначен</w:t>
      </w:r>
      <w:r>
        <w:rPr>
          <w:rFonts w:cstheme="minorHAnsi"/>
          <w:color w:val="0d0d0d" w:themeColor="text1" w:themeTint="F2"/>
          <w:sz w:val="24"/>
          <w:szCs w:val="24"/>
        </w:rPr>
        <w:t xml:space="preserve">а</w:t>
      </w:r>
      <w:r>
        <w:rPr>
          <w:rFonts w:cstheme="minorHAnsi"/>
          <w:color w:val="0d0d0d" w:themeColor="text1" w:themeTint="F2"/>
          <w:sz w:val="24"/>
          <w:szCs w:val="24"/>
        </w:rPr>
        <w:t xml:space="preserve"> для проведения </w:t>
      </w:r>
      <w:r>
        <w:rPr>
          <w:rFonts w:cstheme="minorHAnsi"/>
          <w:color w:val="0d0d0d" w:themeColor="text1" w:themeTint="F2"/>
          <w:sz w:val="24"/>
          <w:szCs w:val="24"/>
          <w:shd w:val="clear" w:color="auto" w:fill="ffffff"/>
        </w:rPr>
        <w:t xml:space="preserve">интенсивной кислородной терапии кошек и собак в условиях ветеринарной клиники и на выезде.</w:t>
      </w:r>
      <w:r/>
    </w:p>
    <w:p>
      <w:pPr>
        <w:pStyle w:val="910"/>
        <w:numPr>
          <w:ilvl w:val="0"/>
          <w:numId w:val="24"/>
        </w:numPr>
        <w:jc w:val="center"/>
        <w:rPr>
          <w:rFonts w:asciiTheme="minorHAnsi" w:hAnsiTheme="minorHAnsi" w:cstheme="minorHAnsi"/>
        </w:rPr>
      </w:pPr>
      <w:r/>
      <w:bookmarkStart w:id="7" w:name="_Toc78444245"/>
      <w:r/>
      <w:bookmarkStart w:id="8" w:name="_Toc108179797"/>
      <w:r>
        <w:rPr>
          <w:rFonts w:asciiTheme="minorHAnsi" w:hAnsiTheme="minorHAnsi" w:cstheme="minorHAnsi"/>
        </w:rPr>
        <w:t xml:space="preserve">ОПИСАНИЕ</w:t>
      </w:r>
      <w:bookmarkEnd w:id="7"/>
      <w:r/>
      <w:bookmarkEnd w:id="8"/>
      <w:r/>
      <w:r/>
    </w:p>
    <w:p>
      <w:pPr>
        <w:ind w:left="142"/>
        <w:rPr>
          <w:rFonts w:cstheme="minorHAnsi"/>
          <w:color w:val="0d0d0d" w:themeColor="text1" w:themeTint="F2"/>
          <w:sz w:val="24"/>
          <w:szCs w:val="24"/>
        </w:rPr>
      </w:pPr>
      <w:r>
        <w:rPr>
          <w:rFonts w:cstheme="minorHAnsi"/>
          <w:color w:val="0d0d0d" w:themeColor="text1" w:themeTint="F2"/>
          <w:sz w:val="24"/>
          <w:szCs w:val="24"/>
        </w:rPr>
        <w:t xml:space="preserve">2.1 </w:t>
      </w:r>
      <w:r>
        <w:rPr>
          <w:rFonts w:cstheme="minorHAnsi"/>
          <w:color w:val="0d0d0d" w:themeColor="text1" w:themeTint="F2"/>
          <w:sz w:val="24"/>
          <w:szCs w:val="24"/>
        </w:rPr>
        <w:t xml:space="preserve">Изделие соответствует требованиям настоящего паспорта и технической документации.</w:t>
      </w:r>
      <w:r/>
    </w:p>
    <w:p>
      <w:pPr>
        <w:pStyle w:val="918"/>
        <w:numPr>
          <w:ilvl w:val="1"/>
          <w:numId w:val="26"/>
        </w:numPr>
        <w:rPr>
          <w:rFonts w:cstheme="minorHAnsi"/>
          <w:color w:val="0d0d0d" w:themeColor="text1" w:themeTint="F2"/>
          <w:sz w:val="24"/>
          <w:szCs w:val="24"/>
        </w:rPr>
      </w:pPr>
      <w:r>
        <w:rPr>
          <w:rFonts w:cstheme="minorHAnsi"/>
          <w:color w:val="0d0d0d" w:themeColor="text1" w:themeTint="F2"/>
          <w:sz w:val="24"/>
          <w:szCs w:val="24"/>
        </w:rPr>
        <w:t xml:space="preserve">К</w:t>
      </w:r>
      <w:r>
        <w:rPr>
          <w:rFonts w:cstheme="minorHAnsi"/>
          <w:color w:val="0d0d0d" w:themeColor="text1" w:themeTint="F2"/>
          <w:sz w:val="24"/>
          <w:szCs w:val="24"/>
        </w:rPr>
        <w:t xml:space="preserve">орпус</w:t>
      </w:r>
      <w:r>
        <w:rPr>
          <w:rFonts w:cstheme="minorHAnsi"/>
          <w:color w:val="0d0d0d" w:themeColor="text1" w:themeTint="F2"/>
          <w:sz w:val="24"/>
          <w:szCs w:val="24"/>
        </w:rPr>
        <w:t xml:space="preserve"> изделия изготовлен и</w:t>
      </w:r>
      <w:r>
        <w:rPr>
          <w:rFonts w:cstheme="minorHAnsi"/>
          <w:color w:val="0d0d0d" w:themeColor="text1" w:themeTint="F2"/>
          <w:sz w:val="24"/>
          <w:szCs w:val="24"/>
        </w:rPr>
        <w:t xml:space="preserve">з износостойкого, водонепроницаемого поливинилхлорида.</w:t>
      </w:r>
      <w:r/>
    </w:p>
    <w:p>
      <w:pPr>
        <w:pStyle w:val="918"/>
        <w:numPr>
          <w:ilvl w:val="1"/>
          <w:numId w:val="26"/>
        </w:numPr>
        <w:rPr>
          <w:rFonts w:cstheme="minorHAnsi"/>
          <w:color w:val="0d0d0d" w:themeColor="text1" w:themeTint="F2"/>
          <w:sz w:val="24"/>
          <w:szCs w:val="24"/>
        </w:rPr>
      </w:pPr>
      <w:r>
        <w:rPr>
          <w:rFonts w:cstheme="minorHAnsi"/>
          <w:color w:val="0d0d0d" w:themeColor="text1" w:themeTint="F2"/>
          <w:sz w:val="24"/>
          <w:szCs w:val="24"/>
          <w:shd w:val="clear" w:color="auto" w:fill="ffffff"/>
        </w:rPr>
        <w:t xml:space="preserve">Благодаря складной конструкции и небольшому весу, камера для оксигенации </w:t>
      </w:r>
      <w:r>
        <w:rPr>
          <w:rFonts w:cstheme="minorHAnsi"/>
          <w:color w:val="0d0d0d" w:themeColor="text1" w:themeTint="F2"/>
          <w:sz w:val="24"/>
          <w:szCs w:val="24"/>
          <w:shd w:val="clear" w:color="auto" w:fill="ffffff"/>
        </w:rPr>
        <w:t xml:space="preserve">wikiVET</w:t>
      </w:r>
      <w:r>
        <w:rPr>
          <w:rFonts w:cstheme="minorHAnsi"/>
          <w:color w:val="0d0d0d" w:themeColor="text1" w:themeTint="F2"/>
          <w:sz w:val="24"/>
          <w:szCs w:val="24"/>
          <w:shd w:val="clear" w:color="auto" w:fill="ffffff"/>
        </w:rPr>
        <w:t xml:space="preserve"> OXY-5 легка в хранение и транспортировке.</w:t>
      </w:r>
      <w:r/>
    </w:p>
    <w:p>
      <w:pPr>
        <w:pStyle w:val="918"/>
        <w:numPr>
          <w:ilvl w:val="1"/>
          <w:numId w:val="26"/>
        </w:numPr>
        <w:rPr>
          <w:rFonts w:cstheme="minorHAnsi"/>
          <w:color w:val="0d0d0d" w:themeColor="text1" w:themeTint="F2"/>
          <w:sz w:val="24"/>
          <w:szCs w:val="24"/>
        </w:rPr>
      </w:pPr>
      <w:r>
        <w:rPr>
          <w:rFonts w:cstheme="minorHAnsi"/>
          <w:color w:val="0d0d0d" w:themeColor="text1" w:themeTint="F2"/>
          <w:sz w:val="24"/>
          <w:szCs w:val="24"/>
          <w:shd w:val="clear" w:color="auto" w:fill="ffffff"/>
        </w:rPr>
        <w:t xml:space="preserve">Оборудование можно использовать также для ингаляций лекарственными препаратами или анестезии.</w:t>
      </w:r>
      <w:r/>
    </w:p>
    <w:p>
      <w:pPr>
        <w:pStyle w:val="918"/>
        <w:numPr>
          <w:ilvl w:val="1"/>
          <w:numId w:val="26"/>
        </w:numPr>
        <w:rPr>
          <w:rFonts w:cstheme="minorHAnsi"/>
          <w:color w:val="0d0d0d" w:themeColor="text1" w:themeTint="F2"/>
          <w:sz w:val="24"/>
          <w:szCs w:val="24"/>
        </w:rPr>
      </w:pPr>
      <w:r>
        <w:rPr>
          <w:rFonts w:cstheme="minorHAnsi"/>
          <w:color w:val="0d0d0d" w:themeColor="text1" w:themeTint="F2"/>
          <w:sz w:val="24"/>
          <w:szCs w:val="24"/>
          <w:shd w:val="clear" w:color="auto" w:fill="ffffff"/>
        </w:rPr>
        <w:t xml:space="preserve">Внутренняя рамка из пластика также легко обрабатывается.</w:t>
      </w:r>
      <w:r/>
    </w:p>
    <w:p>
      <w:pPr>
        <w:pStyle w:val="918"/>
        <w:ind w:left="360"/>
        <w:rPr>
          <w:rFonts w:cstheme="minorHAnsi"/>
          <w:color w:val="0d0d0d" w:themeColor="text1" w:themeTint="F2"/>
          <w:sz w:val="24"/>
          <w:szCs w:val="24"/>
          <w:shd w:val="clear" w:color="auto" w:fill="ffffff"/>
        </w:rPr>
      </w:pPr>
      <w:r>
        <w:rPr>
          <w:rFonts w:cstheme="minorHAnsi"/>
          <w:color w:val="0d0d0d" w:themeColor="text1" w:themeTint="F2"/>
          <w:sz w:val="24"/>
          <w:szCs w:val="24"/>
          <w:shd w:val="clear" w:color="auto" w:fill="ffffff"/>
        </w:rPr>
      </w:r>
      <w:r/>
    </w:p>
    <w:p>
      <w:pPr>
        <w:pStyle w:val="918"/>
        <w:ind w:left="360"/>
        <w:rPr>
          <w:rFonts w:cstheme="minorHAnsi"/>
          <w:color w:val="0d0d0d" w:themeColor="text1" w:themeTint="F2"/>
          <w:sz w:val="24"/>
          <w:szCs w:val="24"/>
          <w:shd w:val="clear" w:color="auto" w:fill="ffffff"/>
        </w:rPr>
      </w:pPr>
      <w:r>
        <w:rPr>
          <w:rFonts w:cstheme="minorHAnsi"/>
          <w:color w:val="0d0d0d" w:themeColor="text1" w:themeTint="F2"/>
          <w:sz w:val="24"/>
          <w:szCs w:val="24"/>
          <w:shd w:val="clear" w:color="auto" w:fill="ffffff"/>
        </w:rPr>
      </w:r>
      <w:r/>
    </w:p>
    <w:p>
      <w:pPr>
        <w:pStyle w:val="918"/>
        <w:ind w:left="360"/>
        <w:rPr>
          <w:rFonts w:cstheme="minorHAnsi"/>
          <w:color w:val="0d0d0d" w:themeColor="text1" w:themeTint="F2"/>
          <w:sz w:val="24"/>
          <w:szCs w:val="24"/>
          <w:shd w:val="clear" w:color="auto" w:fill="ffffff"/>
        </w:rPr>
      </w:pPr>
      <w:r>
        <w:rPr>
          <w:rFonts w:cstheme="minorHAnsi"/>
          <w:color w:val="0d0d0d" w:themeColor="text1" w:themeTint="F2"/>
          <w:sz w:val="24"/>
          <w:szCs w:val="24"/>
          <w:shd w:val="clear" w:color="auto" w:fill="ffffff"/>
        </w:rPr>
      </w:r>
      <w:r/>
    </w:p>
    <w:p>
      <w:pPr>
        <w:pStyle w:val="918"/>
        <w:ind w:left="360"/>
        <w:rPr>
          <w:rFonts w:cstheme="minorHAnsi"/>
          <w:color w:val="0d0d0d" w:themeColor="text1" w:themeTint="F2"/>
          <w:sz w:val="24"/>
          <w:szCs w:val="24"/>
          <w:shd w:val="clear" w:color="auto" w:fill="ffffff"/>
        </w:rPr>
      </w:pPr>
      <w:r>
        <w:rPr>
          <w:rFonts w:cstheme="minorHAnsi"/>
          <w:color w:val="0d0d0d" w:themeColor="text1" w:themeTint="F2"/>
          <w:sz w:val="24"/>
          <w:szCs w:val="24"/>
          <w:shd w:val="clear" w:color="auto" w:fill="ffffff"/>
        </w:rPr>
      </w:r>
      <w:r/>
    </w:p>
    <w:p>
      <w:pPr>
        <w:pStyle w:val="918"/>
        <w:ind w:left="360"/>
        <w:rPr>
          <w:rFonts w:cstheme="minorHAnsi"/>
          <w:color w:val="0d0d0d" w:themeColor="text1" w:themeTint="F2"/>
          <w:sz w:val="24"/>
          <w:szCs w:val="24"/>
          <w:shd w:val="clear" w:color="auto" w:fill="ffffff"/>
        </w:rPr>
      </w:pPr>
      <w:r>
        <w:rPr>
          <w:rFonts w:cstheme="minorHAnsi"/>
          <w:color w:val="0d0d0d" w:themeColor="text1" w:themeTint="F2"/>
          <w:sz w:val="24"/>
          <w:szCs w:val="24"/>
          <w:shd w:val="clear" w:color="auto" w:fill="ffffff"/>
        </w:rPr>
      </w:r>
      <w:r/>
    </w:p>
    <w:p>
      <w:pPr>
        <w:pStyle w:val="918"/>
        <w:ind w:left="360"/>
        <w:rPr>
          <w:rFonts w:cstheme="minorHAnsi"/>
          <w:color w:val="0d0d0d" w:themeColor="text1" w:themeTint="F2"/>
          <w:sz w:val="24"/>
          <w:szCs w:val="24"/>
          <w:shd w:val="clear" w:color="auto" w:fill="ffffff"/>
        </w:rPr>
      </w:pPr>
      <w:r>
        <w:rPr>
          <w:rFonts w:cstheme="minorHAnsi"/>
          <w:color w:val="0d0d0d" w:themeColor="text1" w:themeTint="F2"/>
          <w:sz w:val="24"/>
          <w:szCs w:val="24"/>
          <w:shd w:val="clear" w:color="auto" w:fill="ffffff"/>
        </w:rPr>
      </w:r>
      <w:r/>
    </w:p>
    <w:p>
      <w:pPr>
        <w:pStyle w:val="918"/>
        <w:ind w:left="360"/>
        <w:rPr>
          <w:rFonts w:cstheme="minorHAnsi"/>
          <w:color w:val="0d0d0d" w:themeColor="text1" w:themeTint="F2"/>
          <w:sz w:val="24"/>
          <w:szCs w:val="24"/>
          <w:shd w:val="clear" w:color="auto" w:fill="ffffff"/>
        </w:rPr>
      </w:pPr>
      <w:r>
        <w:rPr>
          <w:rFonts w:cstheme="minorHAnsi"/>
          <w:color w:val="0d0d0d" w:themeColor="text1" w:themeTint="F2"/>
          <w:sz w:val="24"/>
          <w:szCs w:val="24"/>
          <w:shd w:val="clear" w:color="auto" w:fill="ffffff"/>
        </w:rPr>
      </w:r>
      <w:r/>
    </w:p>
    <w:p>
      <w:pPr>
        <w:pStyle w:val="918"/>
        <w:ind w:left="360"/>
        <w:rPr>
          <w:rFonts w:cstheme="minorHAnsi"/>
          <w:color w:val="0d0d0d" w:themeColor="text1" w:themeTint="F2"/>
          <w:sz w:val="24"/>
          <w:szCs w:val="24"/>
          <w:shd w:val="clear" w:color="auto" w:fill="ffffff"/>
        </w:rPr>
      </w:pPr>
      <w:r>
        <w:rPr>
          <w:rFonts w:cstheme="minorHAnsi"/>
          <w:color w:val="0d0d0d" w:themeColor="text1" w:themeTint="F2"/>
          <w:sz w:val="24"/>
          <w:szCs w:val="24"/>
          <w:shd w:val="clear" w:color="auto" w:fill="ffffff"/>
        </w:rPr>
      </w:r>
      <w:r/>
    </w:p>
    <w:p>
      <w:pPr>
        <w:pStyle w:val="918"/>
        <w:ind w:left="360"/>
        <w:rPr>
          <w:rFonts w:cstheme="minorHAnsi"/>
          <w:color w:val="0d0d0d" w:themeColor="text1" w:themeTint="F2"/>
          <w:sz w:val="24"/>
          <w:szCs w:val="24"/>
          <w:shd w:val="clear" w:color="auto" w:fill="ffffff"/>
        </w:rPr>
      </w:pPr>
      <w:r>
        <w:rPr>
          <w:rFonts w:cstheme="minorHAnsi"/>
          <w:color w:val="0d0d0d" w:themeColor="text1" w:themeTint="F2"/>
          <w:sz w:val="24"/>
          <w:szCs w:val="24"/>
          <w:shd w:val="clear" w:color="auto" w:fill="ffffff"/>
        </w:rPr>
      </w:r>
      <w:r/>
    </w:p>
    <w:p>
      <w:pPr>
        <w:pStyle w:val="918"/>
        <w:ind w:left="360"/>
        <w:rPr>
          <w:rFonts w:cstheme="minorHAnsi"/>
          <w:color w:val="0d0d0d" w:themeColor="text1" w:themeTint="F2"/>
          <w:sz w:val="24"/>
          <w:szCs w:val="24"/>
          <w:shd w:val="clear" w:color="auto" w:fill="ffffff"/>
        </w:rPr>
      </w:pPr>
      <w:r>
        <w:rPr>
          <w:rFonts w:cstheme="minorHAnsi"/>
          <w:color w:val="0d0d0d" w:themeColor="text1" w:themeTint="F2"/>
          <w:sz w:val="24"/>
          <w:szCs w:val="24"/>
          <w:shd w:val="clear" w:color="auto" w:fill="ffffff"/>
        </w:rPr>
      </w:r>
      <w:r/>
    </w:p>
    <w:p>
      <w:pPr>
        <w:pStyle w:val="918"/>
        <w:ind w:left="360"/>
        <w:rPr>
          <w:rFonts w:cstheme="minorHAnsi"/>
          <w:color w:val="0d0d0d" w:themeColor="text1" w:themeTint="F2"/>
          <w:sz w:val="24"/>
          <w:szCs w:val="24"/>
          <w:shd w:val="clear" w:color="auto" w:fill="ffffff"/>
        </w:rPr>
      </w:pPr>
      <w:r>
        <w:rPr>
          <w:rFonts w:cstheme="minorHAnsi"/>
          <w:color w:val="0d0d0d" w:themeColor="text1" w:themeTint="F2"/>
          <w:sz w:val="24"/>
          <w:szCs w:val="24"/>
          <w:shd w:val="clear" w:color="auto" w:fill="ffffff"/>
        </w:rPr>
      </w:r>
      <w:r/>
    </w:p>
    <w:p>
      <w:pPr>
        <w:pStyle w:val="918"/>
        <w:ind w:left="360"/>
        <w:rPr>
          <w:rFonts w:cstheme="minorHAnsi"/>
          <w:color w:val="0d0d0d" w:themeColor="text1" w:themeTint="F2"/>
          <w:sz w:val="24"/>
          <w:szCs w:val="24"/>
          <w:shd w:val="clear" w:color="auto" w:fill="ffffff"/>
        </w:rPr>
      </w:pPr>
      <w:r>
        <w:rPr>
          <w:rFonts w:cstheme="minorHAnsi"/>
          <w:color w:val="0d0d0d" w:themeColor="text1" w:themeTint="F2"/>
          <w:sz w:val="24"/>
          <w:szCs w:val="24"/>
          <w:shd w:val="clear" w:color="auto" w:fill="ffffff"/>
        </w:rPr>
      </w:r>
      <w:r/>
    </w:p>
    <w:p>
      <w:pPr>
        <w:pStyle w:val="918"/>
        <w:ind w:left="360"/>
        <w:rPr>
          <w:rFonts w:cstheme="minorHAnsi"/>
          <w:color w:val="0d0d0d" w:themeColor="text1" w:themeTint="F2"/>
          <w:sz w:val="24"/>
          <w:szCs w:val="24"/>
          <w:shd w:val="clear" w:color="auto" w:fill="ffffff"/>
        </w:rPr>
      </w:pPr>
      <w:r>
        <w:rPr>
          <w:rFonts w:cstheme="minorHAnsi"/>
          <w:color w:val="0d0d0d" w:themeColor="text1" w:themeTint="F2"/>
          <w:sz w:val="24"/>
          <w:szCs w:val="24"/>
          <w:shd w:val="clear" w:color="auto" w:fill="ffffff"/>
        </w:rPr>
      </w:r>
      <w:r/>
    </w:p>
    <w:p>
      <w:pPr>
        <w:pStyle w:val="918"/>
        <w:ind w:left="360"/>
        <w:rPr>
          <w:rFonts w:cstheme="minorHAnsi"/>
          <w:color w:val="0d0d0d" w:themeColor="text1" w:themeTint="F2"/>
          <w:sz w:val="24"/>
          <w:szCs w:val="24"/>
        </w:rPr>
      </w:pPr>
      <w:r>
        <w:rPr>
          <w:rFonts w:cstheme="minorHAnsi"/>
          <w:color w:val="0d0d0d" w:themeColor="text1" w:themeTint="F2"/>
          <w:sz w:val="24"/>
          <w:szCs w:val="24"/>
        </w:rPr>
      </w:r>
      <w:r/>
    </w:p>
    <w:p>
      <w:pPr>
        <w:pStyle w:val="910"/>
        <w:numPr>
          <w:ilvl w:val="0"/>
          <w:numId w:val="24"/>
        </w:numPr>
        <w:jc w:val="center"/>
        <w:rPr>
          <w:rFonts w:asciiTheme="minorHAnsi" w:hAnsiTheme="minorHAnsi" w:cstheme="minorHAnsi"/>
        </w:rPr>
      </w:pPr>
      <w:r/>
      <w:bookmarkStart w:id="9" w:name="_Toc78444246"/>
      <w:r/>
      <w:bookmarkStart w:id="10" w:name="_Toc108179798"/>
      <w:r>
        <w:rPr>
          <w:rFonts w:asciiTheme="minorHAnsi" w:hAnsiTheme="minorHAnsi" w:cstheme="minorHAnsi"/>
        </w:rPr>
        <w:t xml:space="preserve">ТЕХНИЧЕСКИЕ ХАРАКТЕРИСТИКИ</w:t>
      </w:r>
      <w:bookmarkEnd w:id="9"/>
      <w:r/>
      <w:bookmarkEnd w:id="10"/>
      <w:r/>
      <w:r/>
    </w:p>
    <w:p>
      <w:r>
        <w:t xml:space="preserve">3.1 </w:t>
      </w:r>
      <w:r>
        <w:rPr>
          <w:sz w:val="24"/>
          <w:szCs w:val="24"/>
        </w:rPr>
        <w:t xml:space="preserve">Технические характеристики изделия представлены в таблице ниже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342"/>
        <w:gridCol w:w="1429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2" w:type="dxa"/>
            <w:vAlign w:val="center"/>
            <w:textDirection w:val="lrTb"/>
            <w:noWrap w:val="false"/>
          </w:tcPr>
          <w:p>
            <w:pPr>
              <w:pStyle w:val="917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Длина,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с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9" w:type="dxa"/>
            <w:vAlign w:val="center"/>
            <w:textDirection w:val="lrTb"/>
            <w:noWrap w:val="false"/>
          </w:tcPr>
          <w:p>
            <w:pPr>
              <w:pStyle w:val="917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5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0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;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7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0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;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11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0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2" w:type="dxa"/>
            <w:vAlign w:val="center"/>
            <w:textDirection w:val="lrTb"/>
            <w:noWrap w:val="false"/>
          </w:tcPr>
          <w:p>
            <w:pPr>
              <w:pStyle w:val="917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Ширина,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с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9" w:type="dxa"/>
            <w:vAlign w:val="center"/>
            <w:textDirection w:val="lrTb"/>
            <w:noWrap w:val="false"/>
          </w:tcPr>
          <w:p>
            <w:pPr>
              <w:pStyle w:val="917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4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0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;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5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0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;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7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0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2" w:type="dxa"/>
            <w:vAlign w:val="center"/>
            <w:textDirection w:val="lrTb"/>
            <w:noWrap w:val="false"/>
          </w:tcPr>
          <w:p>
            <w:pPr>
              <w:pStyle w:val="917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Высота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, см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9" w:type="dxa"/>
            <w:vAlign w:val="center"/>
            <w:textDirection w:val="lrTb"/>
            <w:noWrap w:val="false"/>
          </w:tcPr>
          <w:p>
            <w:pPr>
              <w:pStyle w:val="917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4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0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; 5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0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; 7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0</w:t>
            </w:r>
            <w:r/>
          </w:p>
        </w:tc>
      </w:tr>
      <w:tr>
        <w:trPr>
          <w:tblCellSpacing w:w="0" w:type="dxa"/>
          <w:trHeight w:val="31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2" w:type="dxa"/>
            <w:vAlign w:val="center"/>
            <w:textDirection w:val="lrTb"/>
            <w:noWrap w:val="false"/>
          </w:tcPr>
          <w:p>
            <w:pPr>
              <w:pStyle w:val="917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Вес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, 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9" w:type="dxa"/>
            <w:vAlign w:val="center"/>
            <w:textDirection w:val="lrTb"/>
            <w:noWrap w:val="false"/>
          </w:tcPr>
          <w:p>
            <w:pPr>
              <w:pStyle w:val="917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2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; 2.1; 2.2</w:t>
            </w:r>
            <w:r/>
          </w:p>
        </w:tc>
      </w:tr>
    </w:tbl>
    <w:p>
      <w:r>
        <w:br/>
      </w:r>
      <w:r>
        <w:rPr>
          <w:sz w:val="24"/>
          <w:szCs w:val="24"/>
        </w:rPr>
        <w:t xml:space="preserve">3.2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оверхности </w:t>
      </w:r>
      <w:r>
        <w:rPr>
          <w:sz w:val="24"/>
          <w:szCs w:val="24"/>
        </w:rPr>
        <w:t xml:space="preserve">камеры</w:t>
      </w:r>
      <w:r>
        <w:rPr>
          <w:sz w:val="24"/>
          <w:szCs w:val="24"/>
        </w:rPr>
        <w:t xml:space="preserve"> устойчивы к дезинфицирующим средствам, разрешенной к обработке поверхностей согласно МУ 287-113 утвержденными МЗ РФ 30.12.1998 г.</w:t>
      </w:r>
      <w:r>
        <w:rPr>
          <w:sz w:val="24"/>
          <w:szCs w:val="24"/>
        </w:rPr>
        <w:br/>
      </w:r>
      <w:r>
        <w:t xml:space="preserve"> </w:t>
      </w:r>
      <w:r/>
    </w:p>
    <w:p>
      <w:pPr>
        <w:pStyle w:val="910"/>
        <w:numPr>
          <w:ilvl w:val="0"/>
          <w:numId w:val="24"/>
        </w:numPr>
        <w:jc w:val="center"/>
        <w:rPr>
          <w:rFonts w:asciiTheme="minorHAnsi" w:hAnsiTheme="minorHAnsi" w:cstheme="minorHAnsi"/>
        </w:rPr>
      </w:pPr>
      <w:r/>
      <w:bookmarkStart w:id="11" w:name="_Toc78444247"/>
      <w:r/>
      <w:bookmarkStart w:id="12" w:name="_Toc108179799"/>
      <w:r>
        <w:rPr>
          <w:rFonts w:asciiTheme="minorHAnsi" w:hAnsiTheme="minorHAnsi" w:cstheme="minorHAnsi"/>
        </w:rPr>
        <w:t xml:space="preserve">МЕРЫ БЕЗОПАСНОСТИ</w:t>
      </w:r>
      <w:bookmarkEnd w:id="11"/>
      <w:r/>
      <w:bookmarkEnd w:id="12"/>
      <w:r/>
      <w:r/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4.1 </w:t>
      </w:r>
      <w:r>
        <w:rPr>
          <w:sz w:val="24"/>
          <w:szCs w:val="24"/>
        </w:rPr>
        <w:t xml:space="preserve">К работе с изделием допускаются лица, внимательно изучившие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настоящее описание и конструкцию изделия.</w:t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4.2 </w:t>
      </w:r>
      <w:r>
        <w:rPr>
          <w:sz w:val="24"/>
          <w:szCs w:val="24"/>
        </w:rPr>
        <w:t xml:space="preserve">Изделие должно эксплуатироваться на горизонтальной площадке.</w:t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4.3 </w:t>
      </w:r>
      <w:r>
        <w:rPr>
          <w:sz w:val="24"/>
          <w:szCs w:val="24"/>
        </w:rPr>
        <w:t xml:space="preserve">Перед использованием необходимо убедиться в устойчивости изделия.</w:t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4.4 </w:t>
      </w:r>
      <w:r>
        <w:rPr>
          <w:sz w:val="24"/>
          <w:szCs w:val="24"/>
        </w:rPr>
        <w:t xml:space="preserve">Запрещается эксплуатация неисправного изделия</w:t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4.5 </w:t>
      </w:r>
      <w:r>
        <w:rPr>
          <w:sz w:val="24"/>
          <w:szCs w:val="24"/>
        </w:rPr>
        <w:t xml:space="preserve">Запрещается внесение изменений в конструкцию изделия</w:t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4.6 </w:t>
      </w:r>
      <w:r>
        <w:rPr>
          <w:sz w:val="24"/>
          <w:szCs w:val="24"/>
        </w:rPr>
        <w:t xml:space="preserve">При несоблюдении вышеперечисленных требований фирма производитель не несет ответственности за возможные последствия.</w:t>
      </w:r>
      <w:r/>
    </w:p>
    <w:p>
      <w:pPr>
        <w:pStyle w:val="910"/>
        <w:numPr>
          <w:ilvl w:val="0"/>
          <w:numId w:val="24"/>
        </w:num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br w:type="page" w:clear="all"/>
      </w:r>
      <w:bookmarkStart w:id="13" w:name="_Toc78444248"/>
      <w:r/>
      <w:bookmarkStart w:id="14" w:name="_Toc108179800"/>
      <w:r>
        <w:rPr>
          <w:rFonts w:asciiTheme="minorHAnsi" w:hAnsiTheme="minorHAnsi" w:cstheme="minorHAnsi"/>
        </w:rPr>
        <w:t xml:space="preserve">КОМПЛЕКТНОСТЬ</w:t>
      </w:r>
      <w:bookmarkEnd w:id="13"/>
      <w:r/>
      <w:bookmarkEnd w:id="14"/>
      <w:r/>
      <w:r/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Поставляется в </w:t>
      </w:r>
      <w:r>
        <w:rPr>
          <w:sz w:val="24"/>
          <w:szCs w:val="24"/>
        </w:rPr>
        <w:t xml:space="preserve">разобранном</w:t>
      </w:r>
      <w:r>
        <w:rPr>
          <w:sz w:val="24"/>
          <w:szCs w:val="24"/>
        </w:rPr>
        <w:t xml:space="preserve"> виде.</w:t>
      </w:r>
      <w:r/>
    </w:p>
    <w:tbl>
      <w:tblPr>
        <w:tblW w:w="0" w:type="auto"/>
        <w:jc w:val="center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84"/>
        <w:gridCol w:w="1858"/>
        <w:gridCol w:w="1560"/>
        <w:gridCol w:w="3118"/>
      </w:tblGrid>
      <w:tr>
        <w:trPr>
          <w:jc w:val="center"/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 w:val="false"/>
          </w:tcPr>
          <w:p>
            <w:pPr>
              <w:pStyle w:val="917"/>
              <w:jc w:val="center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№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17"/>
              <w:jc w:val="center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Наименование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917"/>
              <w:jc w:val="center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Количество, </w:t>
            </w:r>
            <w:r>
              <w:rPr>
                <w:rFonts w:asciiTheme="minorHAnsi" w:hAnsiTheme="minorHAnsi" w:cstheme="minorHAnsi"/>
                <w:color w:val="000000"/>
              </w:rPr>
              <w:t xml:space="preserve">шт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pStyle w:val="917"/>
              <w:jc w:val="center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Изображение</w:t>
            </w:r>
            <w:r/>
          </w:p>
        </w:tc>
      </w:tr>
      <w:tr>
        <w:trPr>
          <w:jc w:val="center"/>
          <w:tblCellSpacing w:w="0" w:type="dxa"/>
          <w:trHeight w:val="12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 w:val="false"/>
          </w:tcPr>
          <w:p>
            <w:pPr>
              <w:pStyle w:val="917"/>
              <w:jc w:val="center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17"/>
              <w:jc w:val="center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Чехол для камеры оксигенации </w:t>
            </w:r>
            <w:r>
              <w:rPr>
                <w:rFonts w:ascii="Calibri" w:hAnsi="Calibri" w:cs="Calibri"/>
                <w:color w:val="000000" w:themeColor="text1"/>
              </w:rPr>
              <w:t xml:space="preserve">OXY-5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917"/>
              <w:jc w:val="center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pStyle w:val="917"/>
              <w:jc w:val="center"/>
              <w:spacing w:before="0" w:beforeAutospacing="0" w:after="0" w:afterAutospacing="0"/>
              <w:rPr>
                <w:rFonts w:asciiTheme="minorHAnsi" w:hAnsiTheme="minorHAnsi" w:cstheme="minorHAnsi"/>
                <w:vertAlign w:val="subscript"/>
              </w:rPr>
            </w:pPr>
            <w:r>
              <w:rPr>
                <w:rFonts w:asciiTheme="minorHAnsi" w:hAnsiTheme="minorHAnsi" w:cstheme="minorHAnsi"/>
                <w:vertAlign w:val="subscript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6432" behindDoc="1" locked="0" layoutInCell="1" allowOverlap="1">
                      <wp:simplePos x="0" y="0"/>
                      <wp:positionH relativeFrom="column">
                        <wp:posOffset>469900</wp:posOffset>
                      </wp:positionH>
                      <wp:positionV relativeFrom="paragraph">
                        <wp:posOffset>-147955</wp:posOffset>
                      </wp:positionV>
                      <wp:extent cx="795020" cy="899795"/>
                      <wp:effectExtent l="0" t="0" r="5080" b="0"/>
                      <wp:wrapNone/>
                      <wp:docPr id="3" name="Рисунок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3"/>
                              <a:srcRect l="0" t="3728" r="0" b="563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95020" cy="899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position:absolute;z-index:-251666432;o:allowoverlap:true;o:allowincell:true;mso-position-horizontal-relative:text;margin-left:37.0pt;mso-position-horizontal:absolute;mso-position-vertical-relative:text;margin-top:-11.6pt;mso-position-vertical:absolute;width:62.6pt;height:70.8pt;mso-wrap-distance-left:9.0pt;mso-wrap-distance-top:0.0pt;mso-wrap-distance-right:9.0pt;mso-wrap-distance-bottom:0.0pt;" stroked="f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vertAlign w:val="subscript"/>
              </w:rPr>
            </w:r>
            <w:r/>
          </w:p>
          <w:p>
            <w:pPr>
              <w:pStyle w:val="917"/>
              <w:jc w:val="center"/>
              <w:spacing w:before="0" w:beforeAutospacing="0" w:after="0" w:afterAutospacing="0"/>
              <w:rPr>
                <w:rFonts w:asciiTheme="minorHAnsi" w:hAnsiTheme="minorHAnsi" w:cstheme="minorHAnsi"/>
                <w:vertAlign w:val="subscript"/>
              </w:rPr>
            </w:pPr>
            <w:r>
              <w:rPr>
                <w:rFonts w:asciiTheme="minorHAnsi" w:hAnsiTheme="minorHAnsi" w:cstheme="minorHAnsi"/>
                <w:vertAlign w:val="subscript"/>
              </w:rPr>
            </w:r>
            <w:r/>
          </w:p>
        </w:tc>
      </w:tr>
      <w:tr>
        <w:trPr>
          <w:jc w:val="center"/>
          <w:tblCellSpacing w:w="0" w:type="dxa"/>
          <w:trHeight w:val="83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 w:val="false"/>
          </w:tcPr>
          <w:p>
            <w:pPr>
              <w:pStyle w:val="917"/>
              <w:jc w:val="center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17"/>
              <w:jc w:val="center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Трубки из полипропилена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917"/>
              <w:jc w:val="center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12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pStyle w:val="917"/>
              <w:jc w:val="center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340360</wp:posOffset>
                      </wp:positionH>
                      <wp:positionV relativeFrom="paragraph">
                        <wp:posOffset>113665</wp:posOffset>
                      </wp:positionV>
                      <wp:extent cx="1064895" cy="488315"/>
                      <wp:effectExtent l="0" t="0" r="1905" b="6985"/>
                      <wp:wrapNone/>
                      <wp:docPr id="4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64895" cy="48831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position:absolute;z-index:251665408;o:allowoverlap:true;o:allowincell:true;mso-position-horizontal-relative:text;margin-left:26.8pt;mso-position-horizontal:absolute;mso-position-vertical-relative:text;margin-top:8.9pt;mso-position-vertical:absolute;width:83.8pt;height:38.4pt;mso-wrap-distance-left:9.0pt;mso-wrap-distance-top:0.0pt;mso-wrap-distance-right:9.0pt;mso-wrap-distance-bottom:0.0pt;" stroked="false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/>
          </w:p>
          <w:p>
            <w:pPr>
              <w:pStyle w:val="917"/>
              <w:jc w:val="center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</w:r>
            <w:r/>
          </w:p>
          <w:p>
            <w:pPr>
              <w:pStyle w:val="917"/>
              <w:jc w:val="center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</w:r>
            <w:r/>
          </w:p>
          <w:p>
            <w:pPr>
              <w:pStyle w:val="917"/>
              <w:jc w:val="center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</w:r>
            <w:r/>
          </w:p>
        </w:tc>
      </w:tr>
      <w:tr>
        <w:trPr>
          <w:jc w:val="center"/>
          <w:tblCellSpacing w:w="0" w:type="dxa"/>
          <w:trHeight w:val="76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 w:val="false"/>
          </w:tcPr>
          <w:p>
            <w:pPr>
              <w:pStyle w:val="917"/>
              <w:jc w:val="center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17"/>
              <w:jc w:val="center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Соединитель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917"/>
              <w:jc w:val="center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pStyle w:val="917"/>
              <w:jc w:val="center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0688" cy="511894"/>
                      <wp:effectExtent l="0" t="0" r="0" b="2540"/>
                      <wp:docPr id="5" name="Рисунок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53701" cy="52421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" o:spid="_x0000_s4" type="#_x0000_t75" style="width:42.6pt;height:40.3pt;mso-wrap-distance-left:0.0pt;mso-wrap-distance-top:0.0pt;mso-wrap-distance-right:0.0pt;mso-wrap-distance-bottom:0.0pt;" stroked="false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</w:tr>
      <w:tr>
        <w:trPr>
          <w:jc w:val="center"/>
          <w:tblCellSpacing w:w="0" w:type="dxa"/>
          <w:trHeight w:val="5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 w:val="false"/>
          </w:tcPr>
          <w:p>
            <w:pPr>
              <w:pStyle w:val="917"/>
              <w:jc w:val="center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17"/>
              <w:jc w:val="center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Паспорт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917"/>
              <w:jc w:val="center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pStyle w:val="917"/>
              <w:jc w:val="center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</w:r>
            <w:r/>
          </w:p>
        </w:tc>
      </w:tr>
    </w:tbl>
    <w:p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</w:r>
      <w:r/>
    </w:p>
    <w:p>
      <w:pPr>
        <w:pStyle w:val="910"/>
        <w:numPr>
          <w:ilvl w:val="0"/>
          <w:numId w:val="24"/>
        </w:numPr>
        <w:jc w:val="center"/>
        <w:rPr>
          <w:rFonts w:asciiTheme="minorHAnsi" w:hAnsiTheme="minorHAnsi" w:cstheme="minorHAnsi"/>
        </w:rPr>
      </w:pPr>
      <w:r/>
      <w:bookmarkStart w:id="15" w:name="_Toc78444250"/>
      <w:r/>
      <w:bookmarkStart w:id="16" w:name="_Toc108179801"/>
      <w:r>
        <w:rPr>
          <w:rFonts w:asciiTheme="minorHAnsi" w:hAnsiTheme="minorHAnsi" w:cstheme="minorHAnsi"/>
        </w:rPr>
        <w:t xml:space="preserve">РЕКОМЕНДАЦИИ ПО ЭКСПЛУАТАЦИИ</w:t>
      </w:r>
      <w:bookmarkEnd w:id="15"/>
      <w:r/>
      <w:bookmarkEnd w:id="16"/>
      <w:r/>
      <w:r/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.1 </w:t>
      </w:r>
      <w:r>
        <w:rPr>
          <w:sz w:val="24"/>
          <w:szCs w:val="24"/>
        </w:rPr>
        <w:t xml:space="preserve">После транспортировки камеры, при отрицательной температуре окружающей среды, запрещается подключать устройство в течение пяти часов, чтобы оборудование успело прогреться до комнатной температуры, а сконденсированная влага могла испариться</w:t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.2 </w:t>
      </w:r>
      <w:r>
        <w:rPr>
          <w:sz w:val="24"/>
          <w:szCs w:val="24"/>
        </w:rPr>
        <w:t xml:space="preserve">Внешние поверхности элементов изделия допускают проведение влажной уборки. Не допускается применение для уборки органических растворителей и моющих средств, содержащих абразивы.</w:t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.3 </w:t>
      </w:r>
      <w:r>
        <w:rPr>
          <w:sz w:val="24"/>
          <w:szCs w:val="24"/>
        </w:rPr>
        <w:t xml:space="preserve">Изделие необходимо оберегать от механических повреждений.</w:t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.4 </w:t>
      </w:r>
      <w:r>
        <w:rPr>
          <w:sz w:val="24"/>
          <w:szCs w:val="24"/>
        </w:rPr>
        <w:t xml:space="preserve">Температурный режим эксплуатации от +10 </w:t>
      </w:r>
      <w:r>
        <w:rPr>
          <w:sz w:val="24"/>
          <w:szCs w:val="24"/>
          <w:vertAlign w:val="superscript"/>
        </w:rPr>
        <w:t xml:space="preserve">о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 до +35 </w:t>
      </w:r>
      <w:r>
        <w:rPr>
          <w:sz w:val="24"/>
          <w:szCs w:val="24"/>
          <w:vertAlign w:val="superscript"/>
        </w:rPr>
        <w:t xml:space="preserve">о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 и относительной влажности не более 80%.</w:t>
      </w:r>
      <w:r/>
    </w:p>
    <w:p>
      <w:pPr>
        <w:pStyle w:val="910"/>
        <w:numPr>
          <w:ilvl w:val="0"/>
          <w:numId w:val="24"/>
        </w:numPr>
        <w:jc w:val="center"/>
        <w:rPr>
          <w:rFonts w:asciiTheme="minorHAnsi" w:hAnsiTheme="minorHAnsi" w:cstheme="minorHAnsi"/>
        </w:rPr>
      </w:pPr>
      <w:r/>
      <w:bookmarkStart w:id="17" w:name="_Toc78444251"/>
      <w:r/>
      <w:bookmarkStart w:id="18" w:name="_Toc108179802"/>
      <w:r>
        <w:rPr>
          <w:rFonts w:asciiTheme="minorHAnsi" w:hAnsiTheme="minorHAnsi" w:cstheme="minorHAnsi"/>
        </w:rPr>
        <w:t xml:space="preserve">ПРАВИЛА ТРАНСПОРТИРОВКИ И ХРАНЕНИЯ</w:t>
      </w:r>
      <w:bookmarkEnd w:id="17"/>
      <w:r/>
      <w:bookmarkEnd w:id="18"/>
      <w:r>
        <w:rPr>
          <w:rFonts w:asciiTheme="minorHAnsi" w:hAnsiTheme="minorHAnsi" w:cstheme="minorHAnsi"/>
        </w:rPr>
        <w:br/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7</w:t>
      </w:r>
      <w:r>
        <w:rPr>
          <w:sz w:val="24"/>
          <w:szCs w:val="24"/>
        </w:rPr>
        <w:t xml:space="preserve">.1 </w:t>
      </w:r>
      <w:r>
        <w:rPr>
          <w:sz w:val="24"/>
          <w:szCs w:val="24"/>
        </w:rPr>
        <w:t xml:space="preserve">Камеру для оксигенации транспортируют всеми видами транспорта, в крытых транспортных средствах, в соответствии с требованиями ГОСТ Р 50444-92 и правилами перевозки грузов, действующими на каждом виде транспорта.</w:t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7</w:t>
      </w:r>
      <w:r>
        <w:rPr>
          <w:sz w:val="24"/>
          <w:szCs w:val="24"/>
        </w:rPr>
        <w:t xml:space="preserve">.2 </w:t>
      </w:r>
      <w:r>
        <w:rPr>
          <w:sz w:val="24"/>
          <w:szCs w:val="24"/>
        </w:rPr>
        <w:t xml:space="preserve">Изделие в упаковке предприятия-изготовителя может транспортироваться крытыми транспортными средствами при температуре -50 </w:t>
      </w:r>
      <w:r>
        <w:rPr>
          <w:sz w:val="24"/>
          <w:szCs w:val="24"/>
          <w:vertAlign w:val="superscript"/>
        </w:rPr>
        <w:t xml:space="preserve">о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 до +50 </w:t>
      </w:r>
      <w:r>
        <w:rPr>
          <w:sz w:val="24"/>
          <w:szCs w:val="24"/>
          <w:vertAlign w:val="superscript"/>
        </w:rPr>
        <w:t xml:space="preserve">о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 без конденсации влаги.</w:t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7</w:t>
      </w:r>
      <w:r>
        <w:rPr>
          <w:sz w:val="24"/>
          <w:szCs w:val="24"/>
        </w:rPr>
        <w:t xml:space="preserve">.3 </w:t>
      </w:r>
      <w:r>
        <w:rPr>
          <w:sz w:val="24"/>
          <w:szCs w:val="24"/>
        </w:rPr>
        <w:t xml:space="preserve">Транспортировка и хранение без упаковки завода-изготовители не гарантирует сохранность камеры. Повреждения изделия, полученные в результате транспортировки или хранения без упаковки завода-изготовителя, устраняются потребителем.</w:t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7</w:t>
      </w:r>
      <w:r>
        <w:rPr>
          <w:sz w:val="24"/>
          <w:szCs w:val="24"/>
        </w:rPr>
        <w:t xml:space="preserve">.4 </w:t>
      </w:r>
      <w:r>
        <w:rPr>
          <w:sz w:val="24"/>
          <w:szCs w:val="24"/>
        </w:rPr>
        <w:t xml:space="preserve">Хранение изделия должно обеспечиваться в сухих складских помещениях при температуре +5 </w:t>
      </w:r>
      <w:r>
        <w:rPr>
          <w:sz w:val="24"/>
          <w:szCs w:val="24"/>
          <w:vertAlign w:val="superscript"/>
        </w:rPr>
        <w:t xml:space="preserve">о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 до +40 </w:t>
      </w:r>
      <w:r>
        <w:rPr>
          <w:sz w:val="24"/>
          <w:szCs w:val="24"/>
          <w:vertAlign w:val="superscript"/>
        </w:rPr>
        <w:t xml:space="preserve">о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 и относительной влажности не более 80%, исключающих воздействие атмосферных осадков и агрессивных сред.</w:t>
      </w:r>
      <w:r/>
    </w:p>
    <w:p>
      <w:pPr>
        <w:pStyle w:val="910"/>
        <w:numPr>
          <w:ilvl w:val="0"/>
          <w:numId w:val="24"/>
        </w:numPr>
        <w:jc w:val="center"/>
        <w:rPr>
          <w:rFonts w:asciiTheme="minorHAnsi" w:hAnsiTheme="minorHAnsi" w:cstheme="minorHAnsi"/>
          <w:sz w:val="28"/>
          <w:szCs w:val="28"/>
        </w:rPr>
      </w:pPr>
      <w:r/>
      <w:bookmarkStart w:id="19" w:name="_Toc78444252"/>
      <w:r/>
      <w:bookmarkStart w:id="20" w:name="_Toc108179803"/>
      <w:r>
        <w:rPr>
          <w:rFonts w:asciiTheme="minorHAnsi" w:hAnsiTheme="minorHAnsi" w:cstheme="minorHAnsi"/>
        </w:rPr>
        <w:t xml:space="preserve">ПОРЯДОК И УСЛОВИЯ УТИЛИЗАЦИИ</w:t>
      </w:r>
      <w:bookmarkEnd w:id="19"/>
      <w:r/>
      <w:bookmarkEnd w:id="20"/>
      <w:r>
        <w:rPr>
          <w:rFonts w:asciiTheme="minorHAnsi" w:hAnsiTheme="minorHAnsi" w:cstheme="minorHAnsi"/>
        </w:rPr>
        <w:br/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8</w:t>
      </w:r>
      <w:r>
        <w:rPr>
          <w:sz w:val="24"/>
          <w:szCs w:val="24"/>
        </w:rPr>
        <w:t xml:space="preserve">.1 </w:t>
      </w:r>
      <w:r>
        <w:rPr>
          <w:sz w:val="24"/>
          <w:szCs w:val="24"/>
        </w:rPr>
        <w:t xml:space="preserve">Изделие не содержит вредных веществ и компонентов, представляющих опасность для здоровья людей и окружающей среды в процессе и после окончания срока службы и при утилизации.</w:t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8</w:t>
      </w:r>
      <w:r>
        <w:rPr>
          <w:sz w:val="24"/>
          <w:szCs w:val="24"/>
        </w:rPr>
        <w:t xml:space="preserve">.2 </w:t>
      </w:r>
      <w:r>
        <w:rPr>
          <w:sz w:val="24"/>
          <w:szCs w:val="24"/>
        </w:rPr>
        <w:t xml:space="preserve">Утилизация камеры осуществляется отдельно по группам материалов, согласно соответствующей нормативной документации</w:t>
      </w:r>
      <w:r/>
    </w:p>
    <w:p>
      <w:r/>
      <w:r/>
    </w:p>
    <w:p>
      <w:r/>
      <w:r/>
    </w:p>
    <w:p>
      <w:pPr>
        <w:pStyle w:val="910"/>
        <w:numPr>
          <w:ilvl w:val="0"/>
          <w:numId w:val="24"/>
        </w:numPr>
        <w:jc w:val="center"/>
        <w:rPr>
          <w:rFonts w:asciiTheme="minorHAnsi" w:hAnsiTheme="minorHAnsi" w:cstheme="minorHAnsi"/>
        </w:rPr>
      </w:pPr>
      <w:r/>
      <w:bookmarkStart w:id="21" w:name="_Toc78444253"/>
      <w:r/>
      <w:bookmarkStart w:id="22" w:name="_Toc108179804"/>
      <w:r>
        <w:rPr>
          <w:rFonts w:asciiTheme="minorHAnsi" w:hAnsiTheme="minorHAnsi" w:cstheme="minorHAnsi"/>
        </w:rPr>
        <w:t xml:space="preserve">ГАРАНТИЙНЫЕ ОБЯЗАТЕЛЬСТВА</w:t>
      </w:r>
      <w:bookmarkEnd w:id="21"/>
      <w:r/>
      <w:bookmarkEnd w:id="22"/>
      <w:r>
        <w:rPr>
          <w:rFonts w:asciiTheme="minorHAnsi" w:hAnsiTheme="minorHAnsi" w:cstheme="minorHAnsi"/>
        </w:rPr>
        <w:br/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9.1 </w:t>
      </w:r>
      <w:r>
        <w:rPr>
          <w:sz w:val="24"/>
          <w:szCs w:val="24"/>
        </w:rPr>
        <w:t xml:space="preserve">Предприятие-изготовит</w:t>
      </w:r>
      <w:r>
        <w:rPr>
          <w:sz w:val="24"/>
          <w:szCs w:val="24"/>
        </w:rPr>
        <w:t xml:space="preserve">ель гарантирует надежную работу изделия при соблюдении потребителем условий транспортировки, сборки, эксплуатации, хранения и наличии гарантийного талона с отметкой торгующей организации о дате продажи. Гарантийный срок эксплуатации – 1 год со дня продажи.</w:t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9.2 </w:t>
      </w:r>
      <w:r>
        <w:rPr>
          <w:sz w:val="24"/>
          <w:szCs w:val="24"/>
        </w:rPr>
        <w:t xml:space="preserve">Потребитель лишается права продажи в следующих случаях:</w:t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- при истечении срока гарантии</w:t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- при наличии механических повреждений изделия по вине потребителя</w:t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- при несоблюдении пунктов 4, 7, 8 настоящего паспорта.</w:t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- при отсутствии паспорта изделия и при его не правильном заполнении.</w:t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Предприятие-изготовитель оставляет за собой право вносить в конструкцию изделий изменения, связанные с внедрением новых материалов и технологий, направленных на повышение качества изделий. </w:t>
      </w:r>
      <w:r/>
    </w:p>
    <w:p>
      <w:pPr>
        <w:pStyle w:val="910"/>
        <w:numPr>
          <w:ilvl w:val="0"/>
          <w:numId w:val="24"/>
        </w:numPr>
        <w:jc w:val="center"/>
        <w:rPr>
          <w:rFonts w:asciiTheme="minorHAnsi" w:hAnsiTheme="minorHAnsi" w:cstheme="minorHAnsi"/>
        </w:rPr>
      </w:pPr>
      <w:r/>
      <w:bookmarkStart w:id="23" w:name="_Toc78444255"/>
      <w:r/>
      <w:bookmarkStart w:id="24" w:name="_Toc108179805"/>
      <w:r>
        <w:rPr>
          <w:rFonts w:asciiTheme="minorHAnsi" w:hAnsiTheme="minorHAnsi" w:cstheme="minorHAnsi"/>
        </w:rPr>
        <w:t xml:space="preserve">ГАРАНТИЙНЫЙ ТАЛОН НА РЕМОНТ (ЗАМЕНУ) В ТЕЧЕНИЕ ГАРАНТИЙНОГО СРОКА</w:t>
      </w:r>
      <w:bookmarkEnd w:id="23"/>
      <w:r/>
      <w:bookmarkEnd w:id="24"/>
      <w:r>
        <w:rPr>
          <w:rFonts w:asciiTheme="minorHAnsi" w:hAnsiTheme="minorHAnsi" w:cstheme="minorHAnsi"/>
        </w:rPr>
        <w:br/>
      </w:r>
      <w:r/>
    </w:p>
    <w:p>
      <w:pPr>
        <w:pStyle w:val="917"/>
        <w:jc w:val="both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 xml:space="preserve">Производитель: ООО «МПО МТП РУС»</w:t>
      </w:r>
      <w:r/>
    </w:p>
    <w:p>
      <w:pPr>
        <w:pStyle w:val="917"/>
        <w:jc w:val="both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 xml:space="preserve">155523, Ивановская обл., г. Фурманов, ул. Д. Бедного, д. 31, офис </w:t>
      </w:r>
      <w:r>
        <w:rPr>
          <w:rFonts w:asciiTheme="minorHAnsi" w:hAnsiTheme="minorHAnsi" w:cstheme="minorHAnsi"/>
          <w:color w:val="000000"/>
        </w:rPr>
        <w:t xml:space="preserve">5</w:t>
      </w:r>
      <w:r/>
    </w:p>
    <w:p>
      <w:pPr>
        <w:pStyle w:val="917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Контакты: + 7 (499) 110 52 38</w:t>
      </w:r>
      <w:r/>
    </w:p>
    <w:p>
      <w:pPr>
        <w:pStyle w:val="917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</w:r>
      <w:r/>
    </w:p>
    <w:p>
      <w:pPr>
        <w:pStyle w:val="917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 </w:t>
      </w:r>
      <w:r/>
    </w:p>
    <w:p>
      <w:pPr>
        <w:pStyle w:val="917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Дата продажи _____/___________/20    г.  М.П._________________</w:t>
      </w:r>
      <w:r/>
    </w:p>
    <w:p>
      <w:pPr>
        <w:pStyle w:val="917"/>
        <w:jc w:val="center"/>
        <w:spacing w:before="0" w:beforeAutospacing="0" w:after="0" w:afterAutospacing="0"/>
        <w:rPr>
          <w:rFonts w:asciiTheme="minorHAnsi" w:hAnsiTheme="minorHAnsi" w:cstheme="minorHAnsi"/>
          <w:color w:val="000000"/>
          <w:sz w:val="12"/>
          <w:szCs w:val="12"/>
        </w:rPr>
      </w:pPr>
      <w:r>
        <w:rPr>
          <w:rFonts w:asciiTheme="minorHAnsi" w:hAnsiTheme="minorHAnsi" w:cstheme="minorHAnsi"/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color w:val="000000"/>
          <w:sz w:val="12"/>
          <w:szCs w:val="12"/>
        </w:rPr>
        <w:t xml:space="preserve">Подпись, штамп торгующей организации</w:t>
      </w:r>
      <w:r>
        <w:rPr>
          <w:rFonts w:asciiTheme="minorHAnsi" w:hAnsiTheme="minorHAnsi" w:cstheme="minorHAnsi"/>
        </w:rPr>
        <w:t xml:space="preserve"> </w:t>
      </w:r>
      <w:r/>
    </w:p>
    <w:p>
      <w:pPr>
        <w:pStyle w:val="910"/>
        <w:numPr>
          <w:ilvl w:val="0"/>
          <w:numId w:val="24"/>
        </w:numPr>
        <w:jc w:val="center"/>
        <w:rPr>
          <w:rFonts w:asciiTheme="minorHAnsi" w:hAnsiTheme="minorHAnsi" w:cstheme="minorHAnsi"/>
        </w:rPr>
      </w:pPr>
      <w:r/>
      <w:bookmarkStart w:id="25" w:name="_Toc108179806"/>
      <w:r>
        <w:rPr>
          <w:rFonts w:asciiTheme="minorHAnsi" w:hAnsiTheme="minorHAnsi" w:cstheme="minorHAnsi"/>
        </w:rPr>
        <w:t xml:space="preserve">С</w:t>
      </w:r>
      <w:bookmarkEnd w:id="25"/>
      <w:r>
        <w:rPr>
          <w:rFonts w:asciiTheme="minorHAnsi" w:hAnsiTheme="minorHAnsi" w:cstheme="minorHAnsi"/>
        </w:rPr>
        <w:t xml:space="preserve">ХЕМА СБОРКИ</w:t>
      </w:r>
      <w:r>
        <w:rPr>
          <w:rFonts w:asciiTheme="minorHAnsi" w:hAnsiTheme="minorHAnsi" w:cstheme="minorHAnsi"/>
        </w:rPr>
        <w:br/>
      </w:r>
      <w:r/>
    </w:p>
    <w:p>
      <w:r>
        <w:t xml:space="preserve">Каркас камеры для оксигенации состоит из: </w:t>
      </w:r>
      <w:r/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4384" behindDoc="1" locked="0" layoutInCell="1" allowOverlap="1">
                <wp:simplePos x="0" y="0"/>
                <wp:positionH relativeFrom="margin">
                  <wp:posOffset>133350</wp:posOffset>
                </wp:positionH>
                <wp:positionV relativeFrom="paragraph">
                  <wp:posOffset>360045</wp:posOffset>
                </wp:positionV>
                <wp:extent cx="1746250" cy="1096010"/>
                <wp:effectExtent l="0" t="0" r="6350" b="8890"/>
                <wp:wrapThrough wrapText="bothSides">
                  <wp:wrapPolygon edited="1">
                    <wp:start x="0" y="0"/>
                    <wp:lineTo x="0" y="21400"/>
                    <wp:lineTo x="21443" y="21400"/>
                    <wp:lineTo x="21443" y="0"/>
                    <wp:lineTo x="0" y="0"/>
                  </wp:wrapPolygon>
                </wp:wrapThrough>
                <wp:docPr id="6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1746250" cy="1096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position:absolute;z-index:-251664384;o:allowoverlap:true;o:allowincell:true;mso-position-horizontal-relative:margin;margin-left:10.5pt;mso-position-horizontal:absolute;mso-position-vertical-relative:text;margin-top:28.3pt;mso-position-vertical:absolute;width:137.5pt;height:86.3pt;mso-wrap-distance-left:9.0pt;mso-wrap-distance-top:0.0pt;mso-wrap-distance-right:9.0pt;mso-wrap-distance-bottom:0.0pt;" wrapcoords="0 0 0 99074 99273 99074 99273 0 0 0" stroked="false">
                <v:path textboxrect="0,0,0,0"/>
                <w10:wrap type="through"/>
                <v:imagedata r:id="rId16" o:title=""/>
              </v:shape>
            </w:pict>
          </mc:Fallback>
        </mc:AlternateContent>
      </w:r>
      <w:r>
        <w:t xml:space="preserve">12 труб из</w:t>
      </w:r>
      <w:r>
        <w:t xml:space="preserve"> п</w:t>
      </w:r>
      <w:r>
        <w:t xml:space="preserve">олипропилена</w:t>
      </w:r>
      <w:r>
        <w:t xml:space="preserve"> (рис.1)</w:t>
      </w:r>
      <w:r>
        <w:br/>
      </w:r>
      <w:r/>
    </w:p>
    <w:p>
      <w:r/>
      <w:r/>
    </w:p>
    <w:p>
      <w:r/>
      <w:r/>
    </w:p>
    <w:p>
      <w:r/>
      <w:r/>
    </w:p>
    <w:p>
      <w:r/>
      <w:r/>
    </w:p>
    <w:p>
      <w:r>
        <w:t xml:space="preserve">                   </w:t>
      </w:r>
      <w:r>
        <w:t xml:space="preserve"> </w:t>
      </w:r>
      <w:r>
        <w:t xml:space="preserve">  Рис.1</w:t>
      </w:r>
      <w:r/>
    </w:p>
    <w:p>
      <w:r/>
      <w:r/>
    </w:p>
    <w:p>
      <w:pPr>
        <w:pStyle w:val="917"/>
        <w:ind w:left="-142" w:right="131" w:firstLine="142"/>
        <w:jc w:val="both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Каркас для камеры собирается внутри камеры из </w:t>
      </w:r>
      <w:r>
        <w:rPr>
          <w:rFonts w:cstheme="minorHAnsi"/>
          <w:color w:val="0d0d0d" w:themeColor="text1" w:themeTint="F2"/>
        </w:rPr>
        <w:t xml:space="preserve">поливинилхлорида.</w:t>
      </w:r>
      <w:r>
        <w:rPr>
          <w:rFonts w:asciiTheme="minorHAnsi" w:hAnsiTheme="minorHAnsi" w:cstheme="minorHAnsi"/>
          <w:color w:val="000000"/>
        </w:rPr>
        <w:t xml:space="preserve"> Для того, чтобы собрать камеру, нужно соединить трубы из полипропилена с помощью соединителей, как показано на рисунке (Рис.2).</w:t>
      </w:r>
      <w:r/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1895475</wp:posOffset>
                </wp:positionH>
                <wp:positionV relativeFrom="paragraph">
                  <wp:posOffset>73025</wp:posOffset>
                </wp:positionV>
                <wp:extent cx="1987006" cy="1461135"/>
                <wp:effectExtent l="0" t="0" r="0" b="5715"/>
                <wp:wrapTight wrapText="bothSides">
                  <wp:wrapPolygon edited="1">
                    <wp:start x="0" y="0"/>
                    <wp:lineTo x="0" y="21403"/>
                    <wp:lineTo x="21331" y="21403"/>
                    <wp:lineTo x="21331" y="0"/>
                    <wp:lineTo x="0" y="0"/>
                  </wp:wrapPolygon>
                </wp:wrapTight>
                <wp:docPr id="7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7"/>
                        <a:srcRect l="5724" t="0" r="0" b="0"/>
                        <a:stretch/>
                      </pic:blipFill>
                      <pic:spPr bwMode="auto">
                        <a:xfrm>
                          <a:off x="0" y="0"/>
                          <a:ext cx="1987006" cy="14611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position:absolute;z-index:-251663360;o:allowoverlap:true;o:allowincell:true;mso-position-horizontal-relative:page;margin-left:149.2pt;mso-position-horizontal:absolute;mso-position-vertical-relative:text;margin-top:5.8pt;mso-position-vertical:absolute;width:156.5pt;height:115.0pt;mso-wrap-distance-left:9.0pt;mso-wrap-distance-top:0.0pt;mso-wrap-distance-right:9.0pt;mso-wrap-distance-bottom:0.0pt;" wrapcoords="0 0 0 99088 98755 99088 98755 0 0 0" stroked="f">
                <v:path textboxrect="0,0,0,0"/>
                <w10:wrap type="tight"/>
                <v:imagedata r:id="rId17" o:title=""/>
              </v:shape>
            </w:pict>
          </mc:Fallback>
        </mc:AlternateContent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jc w:val="center"/>
      </w:pPr>
      <w:r>
        <w:t xml:space="preserve">Рис.2</w:t>
      </w:r>
      <w:r/>
    </w:p>
    <w:p>
      <w:pPr>
        <w:pStyle w:val="928"/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917"/>
        <w:ind w:left="4678" w:right="131" w:hanging="4807"/>
        <w:jc w:val="both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</w:r>
      <w:r/>
    </w:p>
    <w:p>
      <w:pPr>
        <w:pStyle w:val="917"/>
        <w:ind w:right="131"/>
        <w:jc w:val="both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</w:r>
      <w:r/>
    </w:p>
    <w:p>
      <w:pPr>
        <w:pStyle w:val="917"/>
        <w:ind w:left="4678" w:right="131" w:hanging="4807"/>
        <w:jc w:val="center"/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</w:r>
      <w:r/>
    </w:p>
    <w:sectPr>
      <w:footerReference w:type="default" r:id="rId9"/>
      <w:footnotePr/>
      <w:endnotePr/>
      <w:type w:val="nextPage"/>
      <w:pgSz w:w="8419" w:h="11906" w:orient="portrait"/>
      <w:pgMar w:top="720" w:right="622" w:bottom="720" w:left="720" w:header="0" w:footer="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090597915"/>
      <w:docPartObj>
        <w:docPartGallery w:val="Page Numbers (Bottom of Page)"/>
        <w:docPartUnique w:val="true"/>
      </w:docPartObj>
      <w:rPr/>
    </w:sdtPr>
    <w:sdtContent>
      <w:p>
        <w:pPr>
          <w:pStyle w:val="921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92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8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isLgl w:val="false"/>
      <w:suff w:val="tab"/>
      <w:lvlText w:val="%1.%2"/>
      <w:lvlJc w:val="left"/>
      <w:pPr>
        <w:ind w:left="720" w:hanging="360"/>
      </w:pPr>
      <w:rPr>
        <w:rFonts w:hint="default"/>
        <w:color w:val="000000"/>
        <w:sz w:val="24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  <w:rPr>
        <w:rFonts w:hint="default"/>
        <w:color w:val="000000"/>
        <w:sz w:val="24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800" w:hanging="720"/>
      </w:pPr>
      <w:rPr>
        <w:rFonts w:hint="default"/>
        <w:color w:val="000000"/>
        <w:sz w:val="24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520" w:hanging="1080"/>
      </w:pPr>
      <w:rPr>
        <w:rFonts w:hint="default"/>
        <w:color w:val="000000"/>
        <w:sz w:val="24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240" w:hanging="1440"/>
      </w:pPr>
      <w:rPr>
        <w:rFonts w:hint="default"/>
        <w:color w:val="000000"/>
        <w:sz w:val="24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600" w:hanging="1440"/>
      </w:pPr>
      <w:rPr>
        <w:rFonts w:hint="default"/>
        <w:color w:val="000000"/>
        <w:sz w:val="24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4320" w:hanging="1800"/>
      </w:pPr>
      <w:rPr>
        <w:rFonts w:hint="default"/>
        <w:color w:val="000000"/>
        <w:sz w:val="24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680" w:hanging="1800"/>
      </w:pPr>
      <w:rPr>
        <w:rFonts w:hint="default"/>
        <w:color w:val="000000"/>
        <w:sz w:val="24"/>
      </w:rPr>
    </w:lvl>
  </w:abstractNum>
  <w:abstractNum w:abstractNumId="1">
    <w:multiLevelType w:val="hybridMultilevel"/>
    <w:lvl w:ilvl="0">
      <w:start w:val="10"/>
      <w:numFmt w:val="decimal"/>
      <w:isLgl w:val="false"/>
      <w:suff w:val="tab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multiLevelType w:val="hybridMultilevel"/>
    <w:lvl w:ilvl="0">
      <w:start w:val="8"/>
      <w:numFmt w:val="decimal"/>
      <w:isLgl w:val="false"/>
      <w:suff w:val="tab"/>
      <w:lvlText w:val="%1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0"/>
      <w:numFmt w:val="decimal"/>
      <w:isLgl w:val="false"/>
      <w:suff w:val="tab"/>
      <w:lvlText w:val="%1"/>
      <w:lvlJc w:val="left"/>
      <w:pPr>
        <w:ind w:left="420" w:hanging="420"/>
      </w:pPr>
      <w:rPr>
        <w:rFonts w:hint="default"/>
        <w:color w:val="000000"/>
        <w:sz w:val="24"/>
      </w:rPr>
    </w:lvl>
    <w:lvl w:ilvl="1">
      <w:start w:val="2"/>
      <w:numFmt w:val="decimal"/>
      <w:isLgl w:val="false"/>
      <w:suff w:val="tab"/>
      <w:lvlText w:val="%1.%2"/>
      <w:lvlJc w:val="left"/>
      <w:pPr>
        <w:ind w:left="780" w:hanging="420"/>
      </w:pPr>
      <w:rPr>
        <w:rFonts w:hint="default"/>
        <w:color w:val="000000"/>
        <w:sz w:val="24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  <w:rPr>
        <w:rFonts w:hint="default"/>
        <w:color w:val="000000"/>
        <w:sz w:val="24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800" w:hanging="720"/>
      </w:pPr>
      <w:rPr>
        <w:rFonts w:hint="default"/>
        <w:color w:val="000000"/>
        <w:sz w:val="24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520" w:hanging="1080"/>
      </w:pPr>
      <w:rPr>
        <w:rFonts w:hint="default"/>
        <w:color w:val="000000"/>
        <w:sz w:val="24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240" w:hanging="1440"/>
      </w:pPr>
      <w:rPr>
        <w:rFonts w:hint="default"/>
        <w:color w:val="000000"/>
        <w:sz w:val="24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600" w:hanging="1440"/>
      </w:pPr>
      <w:rPr>
        <w:rFonts w:hint="default"/>
        <w:color w:val="000000"/>
        <w:sz w:val="24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4320" w:hanging="1800"/>
      </w:pPr>
      <w:rPr>
        <w:rFonts w:hint="default"/>
        <w:color w:val="000000"/>
        <w:sz w:val="24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680" w:hanging="1800"/>
      </w:pPr>
      <w:rPr>
        <w:rFonts w:hint="default"/>
        <w:color w:val="000000"/>
        <w:sz w:val="24"/>
      </w:rPr>
    </w:lvl>
  </w:abstractNum>
  <w:abstractNum w:abstractNumId="6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  <w:color w:val="000000"/>
        <w:sz w:val="24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  <w:color w:val="000000"/>
        <w:sz w:val="24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  <w:color w:val="000000"/>
        <w:sz w:val="24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  <w:color w:val="000000"/>
        <w:sz w:val="24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  <w:color w:val="000000"/>
        <w:sz w:val="24"/>
      </w:rPr>
    </w:lvl>
  </w:abstractNum>
  <w:abstractNum w:abstractNumId="7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2"/>
      <w:numFmt w:val="decimal"/>
      <w:isLgl w:val="false"/>
      <w:suff w:val="tab"/>
      <w:lvlText w:val="%1.%2"/>
      <w:lvlJc w:val="left"/>
      <w:pPr>
        <w:ind w:left="720" w:hanging="360"/>
      </w:pPr>
      <w:rPr>
        <w:rFonts w:hint="default"/>
        <w:color w:val="000000"/>
        <w:sz w:val="24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  <w:rPr>
        <w:rFonts w:hint="default"/>
        <w:color w:val="000000"/>
        <w:sz w:val="24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800" w:hanging="720"/>
      </w:pPr>
      <w:rPr>
        <w:rFonts w:hint="default"/>
        <w:color w:val="000000"/>
        <w:sz w:val="24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520" w:hanging="1080"/>
      </w:pPr>
      <w:rPr>
        <w:rFonts w:hint="default"/>
        <w:color w:val="000000"/>
        <w:sz w:val="24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240" w:hanging="1440"/>
      </w:pPr>
      <w:rPr>
        <w:rFonts w:hint="default"/>
        <w:color w:val="000000"/>
        <w:sz w:val="24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600" w:hanging="1440"/>
      </w:pPr>
      <w:rPr>
        <w:rFonts w:hint="default"/>
        <w:color w:val="000000"/>
        <w:sz w:val="24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4320" w:hanging="1800"/>
      </w:pPr>
      <w:rPr>
        <w:rFonts w:hint="default"/>
        <w:color w:val="000000"/>
        <w:sz w:val="24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680" w:hanging="1800"/>
      </w:pPr>
      <w:rPr>
        <w:rFonts w:hint="default"/>
        <w:color w:val="000000"/>
        <w:sz w:val="24"/>
      </w:rPr>
    </w:lvl>
  </w:abstractNum>
  <w:abstractNum w:abstractNumId="8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Arial" w:hAnsi="Arial" w:cs="Arial"/>
        <w:color w:val="555555"/>
        <w:sz w:val="2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  <w:color w:val="000000"/>
        <w:sz w:val="24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  <w:color w:val="000000"/>
        <w:sz w:val="24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  <w:color w:val="000000"/>
        <w:sz w:val="24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  <w:color w:val="000000"/>
        <w:sz w:val="24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  <w:color w:val="000000"/>
        <w:sz w:val="24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3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  <w:color w:val="000000"/>
        <w:sz w:val="24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  <w:color w:val="000000"/>
        <w:sz w:val="24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  <w:color w:val="000000"/>
        <w:sz w:val="24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  <w:color w:val="000000"/>
        <w:sz w:val="24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  <w:color w:val="000000"/>
        <w:sz w:val="24"/>
      </w:rPr>
    </w:lvl>
  </w:abstractNum>
  <w:abstractNum w:abstractNumId="1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  <w:color w:val="000000"/>
        <w:sz w:val="24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  <w:color w:val="000000"/>
        <w:sz w:val="24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  <w:color w:val="000000"/>
        <w:sz w:val="24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  <w:color w:val="000000"/>
        <w:sz w:val="24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  <w:color w:val="000000"/>
        <w:sz w:val="24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71"/>
      <w:numFmt w:val="decimal"/>
      <w:isLgl w:val="false"/>
      <w:suff w:val="tab"/>
      <w:lvlText w:val="%2"/>
      <w:lvlJc w:val="left"/>
      <w:pPr>
        <w:ind w:left="1440" w:hanging="360"/>
      </w:pPr>
      <w:rPr>
        <w:rFonts w:hint="default"/>
        <w:color w:val="000000"/>
        <w:sz w:val="24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7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  <w:color w:val="000000"/>
        <w:sz w:val="24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  <w:color w:val="000000"/>
        <w:sz w:val="24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  <w:color w:val="000000"/>
        <w:sz w:val="24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  <w:color w:val="000000"/>
        <w:sz w:val="24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  <w:color w:val="000000"/>
        <w:sz w:val="24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1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  <w:color w:val="000000" w:themeColor="text1"/>
        <w:sz w:val="24"/>
        <w:szCs w:val="24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3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5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6">
    <w:multiLevelType w:val="hybridMultilevel"/>
    <w:lvl w:ilvl="0">
      <w:start w:val="9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isLgl w:val="false"/>
      <w:suff w:val="tab"/>
      <w:lvlText w:val="%1.%2"/>
      <w:lvlJc w:val="left"/>
      <w:pPr>
        <w:ind w:left="720" w:hanging="360"/>
      </w:pPr>
      <w:rPr>
        <w:rFonts w:hint="default"/>
        <w:color w:val="000000"/>
        <w:sz w:val="24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  <w:rPr>
        <w:rFonts w:hint="default"/>
        <w:color w:val="000000"/>
        <w:sz w:val="24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800" w:hanging="720"/>
      </w:pPr>
      <w:rPr>
        <w:rFonts w:hint="default"/>
        <w:color w:val="000000"/>
        <w:sz w:val="24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520" w:hanging="1080"/>
      </w:pPr>
      <w:rPr>
        <w:rFonts w:hint="default"/>
        <w:color w:val="000000"/>
        <w:sz w:val="24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240" w:hanging="1440"/>
      </w:pPr>
      <w:rPr>
        <w:rFonts w:hint="default"/>
        <w:color w:val="000000"/>
        <w:sz w:val="24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600" w:hanging="1440"/>
      </w:pPr>
      <w:rPr>
        <w:rFonts w:hint="default"/>
        <w:color w:val="000000"/>
        <w:sz w:val="24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4320" w:hanging="1800"/>
      </w:pPr>
      <w:rPr>
        <w:rFonts w:hint="default"/>
        <w:color w:val="000000"/>
        <w:sz w:val="24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680" w:hanging="1800"/>
      </w:pPr>
      <w:rPr>
        <w:rFonts w:hint="default"/>
        <w:color w:val="000000"/>
        <w:sz w:val="24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00" w:hanging="432"/>
      </w:pPr>
      <w:rPr>
        <w:color w:val="000000" w:themeColor="text1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8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 w:cstheme="majorHAnsi"/>
        <w:color w:val="000000"/>
        <w:sz w:val="24"/>
      </w:rPr>
    </w:lvl>
    <w:lvl w:ilvl="1">
      <w:start w:val="2"/>
      <w:numFmt w:val="decimal"/>
      <w:isLgl w:val="false"/>
      <w:suff w:val="tab"/>
      <w:lvlText w:val="%1.%2"/>
      <w:lvlJc w:val="left"/>
      <w:pPr>
        <w:ind w:left="502" w:hanging="360"/>
      </w:pPr>
      <w:rPr>
        <w:rFonts w:hint="default" w:cstheme="majorHAnsi"/>
        <w:color w:val="000000"/>
        <w:sz w:val="24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 w:cstheme="majorHAnsi"/>
        <w:color w:val="000000"/>
        <w:sz w:val="24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 w:cstheme="majorHAnsi"/>
        <w:color w:val="000000"/>
        <w:sz w:val="24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 w:cstheme="majorHAnsi"/>
        <w:color w:val="000000"/>
        <w:sz w:val="24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 w:cstheme="majorHAnsi"/>
        <w:color w:val="000000"/>
        <w:sz w:val="24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 w:cstheme="majorHAnsi"/>
        <w:color w:val="000000"/>
        <w:sz w:val="24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 w:cstheme="majorHAnsi"/>
        <w:color w:val="000000"/>
        <w:sz w:val="24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440" w:hanging="1440"/>
      </w:pPr>
      <w:rPr>
        <w:rFonts w:hint="default" w:cstheme="majorHAnsi"/>
        <w:color w:val="000000"/>
        <w:sz w:val="24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0">
    <w:multiLevelType w:val="hybridMultilevel"/>
    <w:lvl w:ilvl="0">
      <w:start w:val="2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3" w:hanging="360"/>
        <w:tabs>
          <w:tab w:val="num" w:pos="1353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2073" w:hanging="360"/>
        <w:tabs>
          <w:tab w:val="num" w:pos="2073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793" w:hanging="360"/>
        <w:tabs>
          <w:tab w:val="num" w:pos="2793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13" w:hanging="360"/>
        <w:tabs>
          <w:tab w:val="num" w:pos="3513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4233" w:hanging="360"/>
        <w:tabs>
          <w:tab w:val="num" w:pos="4233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953" w:hanging="360"/>
        <w:tabs>
          <w:tab w:val="num" w:pos="4953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673" w:hanging="360"/>
        <w:tabs>
          <w:tab w:val="num" w:pos="5673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6393" w:hanging="360"/>
        <w:tabs>
          <w:tab w:val="num" w:pos="6393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7113" w:hanging="360"/>
        <w:tabs>
          <w:tab w:val="num" w:pos="7113" w:leader="none"/>
        </w:tabs>
      </w:pPr>
    </w:lvl>
  </w:abstractNum>
  <w:num w:numId="1">
    <w:abstractNumId w:val="24"/>
  </w:num>
  <w:num w:numId="2">
    <w:abstractNumId w:val="11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3">
    <w:abstractNumId w:val="11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4">
    <w:abstractNumId w:val="11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5">
    <w:abstractNumId w:val="11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6">
    <w:abstractNumId w:val="11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7">
    <w:abstractNumId w:val="11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8">
    <w:abstractNumId w:val="11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9">
    <w:abstractNumId w:val="23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10">
    <w:abstractNumId w:val="4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11">
    <w:abstractNumId w:val="4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12">
    <w:abstractNumId w:val="25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13">
    <w:abstractNumId w:val="25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14">
    <w:abstractNumId w:val="25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15">
    <w:abstractNumId w:val="25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16">
    <w:abstractNumId w:val="25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17">
    <w:abstractNumId w:val="25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18">
    <w:abstractNumId w:val="25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19">
    <w:abstractNumId w:val="25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20">
    <w:abstractNumId w:val="30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21">
    <w:abstractNumId w:val="30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22">
    <w:abstractNumId w:val="10"/>
  </w:num>
  <w:num w:numId="23">
    <w:abstractNumId w:val="20"/>
  </w:num>
  <w:num w:numId="24">
    <w:abstractNumId w:val="27"/>
  </w:num>
  <w:num w:numId="25">
    <w:abstractNumId w:val="8"/>
  </w:num>
  <w:num w:numId="26">
    <w:abstractNumId w:val="28"/>
  </w:num>
  <w:num w:numId="27">
    <w:abstractNumId w:val="12"/>
  </w:num>
  <w:num w:numId="28">
    <w:abstractNumId w:val="9"/>
  </w:num>
  <w:num w:numId="29">
    <w:abstractNumId w:val="14"/>
  </w:num>
  <w:num w:numId="30">
    <w:abstractNumId w:val="6"/>
  </w:num>
  <w:num w:numId="31">
    <w:abstractNumId w:val="29"/>
  </w:num>
  <w:num w:numId="32">
    <w:abstractNumId w:val="15"/>
  </w:num>
  <w:num w:numId="33">
    <w:abstractNumId w:val="31"/>
  </w:num>
  <w:num w:numId="34">
    <w:abstractNumId w:val="13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35">
    <w:abstractNumId w:val="13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36">
    <w:abstractNumId w:val="13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37">
    <w:abstractNumId w:val="13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38">
    <w:abstractNumId w:val="16"/>
  </w:num>
  <w:num w:numId="39">
    <w:abstractNumId w:val="17"/>
  </w:num>
  <w:num w:numId="40">
    <w:abstractNumId w:val="0"/>
  </w:num>
  <w:num w:numId="41">
    <w:abstractNumId w:val="3"/>
  </w:num>
  <w:num w:numId="42">
    <w:abstractNumId w:val="22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43">
    <w:abstractNumId w:val="19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44">
    <w:abstractNumId w:val="26"/>
  </w:num>
  <w:num w:numId="45">
    <w:abstractNumId w:val="5"/>
  </w:num>
  <w:num w:numId="46">
    <w:abstractNumId w:val="1"/>
  </w:num>
  <w:num w:numId="47">
    <w:abstractNumId w:val="18"/>
  </w:num>
  <w:num w:numId="48">
    <w:abstractNumId w:val="21"/>
  </w:num>
  <w:num w:numId="49">
    <w:abstractNumId w:val="7"/>
  </w:num>
  <w:num w:numId="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0">
    <w:name w:val="Heading 1 Char"/>
    <w:basedOn w:val="911"/>
    <w:link w:val="909"/>
    <w:uiPriority w:val="9"/>
    <w:rPr>
      <w:rFonts w:ascii="Arial" w:hAnsi="Arial" w:eastAsia="Arial" w:cs="Arial"/>
      <w:sz w:val="40"/>
      <w:szCs w:val="40"/>
    </w:rPr>
  </w:style>
  <w:style w:type="character" w:styleId="741">
    <w:name w:val="Heading 2 Char"/>
    <w:basedOn w:val="911"/>
    <w:link w:val="910"/>
    <w:uiPriority w:val="9"/>
    <w:rPr>
      <w:rFonts w:ascii="Arial" w:hAnsi="Arial" w:eastAsia="Arial" w:cs="Arial"/>
      <w:sz w:val="34"/>
    </w:rPr>
  </w:style>
  <w:style w:type="paragraph" w:styleId="742">
    <w:name w:val="Heading 3"/>
    <w:basedOn w:val="908"/>
    <w:next w:val="908"/>
    <w:link w:val="74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3">
    <w:name w:val="Heading 3 Char"/>
    <w:basedOn w:val="911"/>
    <w:link w:val="742"/>
    <w:uiPriority w:val="9"/>
    <w:rPr>
      <w:rFonts w:ascii="Arial" w:hAnsi="Arial" w:eastAsia="Arial" w:cs="Arial"/>
      <w:sz w:val="30"/>
      <w:szCs w:val="30"/>
    </w:rPr>
  </w:style>
  <w:style w:type="paragraph" w:styleId="744">
    <w:name w:val="Heading 4"/>
    <w:basedOn w:val="908"/>
    <w:next w:val="908"/>
    <w:link w:val="74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5">
    <w:name w:val="Heading 4 Char"/>
    <w:basedOn w:val="911"/>
    <w:link w:val="744"/>
    <w:uiPriority w:val="9"/>
    <w:rPr>
      <w:rFonts w:ascii="Arial" w:hAnsi="Arial" w:eastAsia="Arial" w:cs="Arial"/>
      <w:b/>
      <w:bCs/>
      <w:sz w:val="26"/>
      <w:szCs w:val="26"/>
    </w:rPr>
  </w:style>
  <w:style w:type="paragraph" w:styleId="746">
    <w:name w:val="Heading 5"/>
    <w:basedOn w:val="908"/>
    <w:next w:val="908"/>
    <w:link w:val="74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7">
    <w:name w:val="Heading 5 Char"/>
    <w:basedOn w:val="911"/>
    <w:link w:val="746"/>
    <w:uiPriority w:val="9"/>
    <w:rPr>
      <w:rFonts w:ascii="Arial" w:hAnsi="Arial" w:eastAsia="Arial" w:cs="Arial"/>
      <w:b/>
      <w:bCs/>
      <w:sz w:val="24"/>
      <w:szCs w:val="24"/>
    </w:rPr>
  </w:style>
  <w:style w:type="paragraph" w:styleId="748">
    <w:name w:val="Heading 6"/>
    <w:basedOn w:val="908"/>
    <w:next w:val="908"/>
    <w:link w:val="74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9">
    <w:name w:val="Heading 6 Char"/>
    <w:basedOn w:val="911"/>
    <w:link w:val="748"/>
    <w:uiPriority w:val="9"/>
    <w:rPr>
      <w:rFonts w:ascii="Arial" w:hAnsi="Arial" w:eastAsia="Arial" w:cs="Arial"/>
      <w:b/>
      <w:bCs/>
      <w:sz w:val="22"/>
      <w:szCs w:val="22"/>
    </w:rPr>
  </w:style>
  <w:style w:type="paragraph" w:styleId="750">
    <w:name w:val="Heading 7"/>
    <w:basedOn w:val="908"/>
    <w:next w:val="908"/>
    <w:link w:val="75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1">
    <w:name w:val="Heading 7 Char"/>
    <w:basedOn w:val="911"/>
    <w:link w:val="75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2">
    <w:name w:val="Heading 8"/>
    <w:basedOn w:val="908"/>
    <w:next w:val="908"/>
    <w:link w:val="75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3">
    <w:name w:val="Heading 8 Char"/>
    <w:basedOn w:val="911"/>
    <w:link w:val="752"/>
    <w:uiPriority w:val="9"/>
    <w:rPr>
      <w:rFonts w:ascii="Arial" w:hAnsi="Arial" w:eastAsia="Arial" w:cs="Arial"/>
      <w:i/>
      <w:iCs/>
      <w:sz w:val="22"/>
      <w:szCs w:val="22"/>
    </w:rPr>
  </w:style>
  <w:style w:type="paragraph" w:styleId="754">
    <w:name w:val="Heading 9"/>
    <w:basedOn w:val="908"/>
    <w:next w:val="908"/>
    <w:link w:val="75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5">
    <w:name w:val="Heading 9 Char"/>
    <w:basedOn w:val="911"/>
    <w:link w:val="754"/>
    <w:uiPriority w:val="9"/>
    <w:rPr>
      <w:rFonts w:ascii="Arial" w:hAnsi="Arial" w:eastAsia="Arial" w:cs="Arial"/>
      <w:i/>
      <w:iCs/>
      <w:sz w:val="21"/>
      <w:szCs w:val="21"/>
    </w:rPr>
  </w:style>
  <w:style w:type="paragraph" w:styleId="756">
    <w:name w:val="Title"/>
    <w:basedOn w:val="908"/>
    <w:next w:val="908"/>
    <w:link w:val="7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7">
    <w:name w:val="Title Char"/>
    <w:basedOn w:val="911"/>
    <w:link w:val="756"/>
    <w:uiPriority w:val="10"/>
    <w:rPr>
      <w:sz w:val="48"/>
      <w:szCs w:val="48"/>
    </w:rPr>
  </w:style>
  <w:style w:type="paragraph" w:styleId="758">
    <w:name w:val="Subtitle"/>
    <w:basedOn w:val="908"/>
    <w:next w:val="908"/>
    <w:link w:val="759"/>
    <w:uiPriority w:val="11"/>
    <w:qFormat/>
    <w:pPr>
      <w:spacing w:before="200" w:after="200"/>
    </w:pPr>
    <w:rPr>
      <w:sz w:val="24"/>
      <w:szCs w:val="24"/>
    </w:rPr>
  </w:style>
  <w:style w:type="character" w:styleId="759">
    <w:name w:val="Subtitle Char"/>
    <w:basedOn w:val="911"/>
    <w:link w:val="758"/>
    <w:uiPriority w:val="11"/>
    <w:rPr>
      <w:sz w:val="24"/>
      <w:szCs w:val="24"/>
    </w:rPr>
  </w:style>
  <w:style w:type="paragraph" w:styleId="760">
    <w:name w:val="Quote"/>
    <w:basedOn w:val="908"/>
    <w:next w:val="908"/>
    <w:link w:val="761"/>
    <w:uiPriority w:val="29"/>
    <w:qFormat/>
    <w:pPr>
      <w:ind w:left="720" w:right="720"/>
    </w:pPr>
    <w:rPr>
      <w:i/>
    </w:rPr>
  </w:style>
  <w:style w:type="character" w:styleId="761">
    <w:name w:val="Quote Char"/>
    <w:link w:val="760"/>
    <w:uiPriority w:val="29"/>
    <w:rPr>
      <w:i/>
    </w:rPr>
  </w:style>
  <w:style w:type="paragraph" w:styleId="762">
    <w:name w:val="Intense Quote"/>
    <w:basedOn w:val="908"/>
    <w:next w:val="908"/>
    <w:link w:val="7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3">
    <w:name w:val="Intense Quote Char"/>
    <w:link w:val="762"/>
    <w:uiPriority w:val="30"/>
    <w:rPr>
      <w:i/>
    </w:rPr>
  </w:style>
  <w:style w:type="character" w:styleId="764">
    <w:name w:val="Header Char"/>
    <w:basedOn w:val="911"/>
    <w:link w:val="919"/>
    <w:uiPriority w:val="99"/>
  </w:style>
  <w:style w:type="character" w:styleId="765">
    <w:name w:val="Footer Char"/>
    <w:basedOn w:val="911"/>
    <w:link w:val="921"/>
    <w:uiPriority w:val="99"/>
  </w:style>
  <w:style w:type="paragraph" w:styleId="766">
    <w:name w:val="Caption"/>
    <w:basedOn w:val="908"/>
    <w:next w:val="9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7">
    <w:name w:val="Caption Char"/>
    <w:basedOn w:val="766"/>
    <w:link w:val="921"/>
    <w:uiPriority w:val="99"/>
  </w:style>
  <w:style w:type="table" w:styleId="768">
    <w:name w:val="Table Grid"/>
    <w:basedOn w:val="91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9">
    <w:name w:val="Table Grid Light"/>
    <w:basedOn w:val="9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0">
    <w:name w:val="Plain Table 1"/>
    <w:basedOn w:val="9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1">
    <w:name w:val="Plain Table 2"/>
    <w:basedOn w:val="91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2">
    <w:name w:val="Plain Table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3">
    <w:name w:val="Plain Table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Plain Table 5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5">
    <w:name w:val="Grid Table 1 Light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1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5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6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1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2 - Accent 5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2 - Accent 6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1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 - Accent 5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 - Accent 6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4"/>
    <w:basedOn w:val="9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7">
    <w:name w:val="Grid Table 4 - Accent 1"/>
    <w:basedOn w:val="9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8">
    <w:name w:val="Grid Table 4 - Accent 2"/>
    <w:basedOn w:val="9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Grid Table 4 - Accent 3"/>
    <w:basedOn w:val="9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0">
    <w:name w:val="Grid Table 4 - Accent 4"/>
    <w:basedOn w:val="9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Grid Table 4 - Accent 5"/>
    <w:basedOn w:val="9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2">
    <w:name w:val="Grid Table 4 - Accent 6"/>
    <w:basedOn w:val="9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3">
    <w:name w:val="Grid Table 5 Dark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4">
    <w:name w:val="Grid Table 5 Dark- Accent 1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05">
    <w:name w:val="Grid Table 5 Dark - Accent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06">
    <w:name w:val="Grid Table 5 Dark - Accent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07">
    <w:name w:val="Grid Table 5 Dark- Accent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08">
    <w:name w:val="Grid Table 5 Dark - Accent 5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09">
    <w:name w:val="Grid Table 5 Dark - Accent 6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10">
    <w:name w:val="Grid Table 6 Colorful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1">
    <w:name w:val="Grid Table 6 Colorful - Accent 1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2">
    <w:name w:val="Grid Table 6 Colorful - Accent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3">
    <w:name w:val="Grid Table 6 Colorful - Accent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4">
    <w:name w:val="Grid Table 6 Colorful - Accent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5">
    <w:name w:val="Grid Table 6 Colorful - Accent 5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6">
    <w:name w:val="Grid Table 6 Colorful - Accent 6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7">
    <w:name w:val="Grid Table 7 Colorful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1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7 Colorful - Accent 5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7 Colorful - Accent 6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1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5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 - Accent 6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2">
    <w:name w:val="List Table 2 - Accent 1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3">
    <w:name w:val="List Table 2 - Accent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4">
    <w:name w:val="List Table 2 - Accent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5">
    <w:name w:val="List Table 2 - Accent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6">
    <w:name w:val="List Table 2 - Accent 5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7">
    <w:name w:val="List Table 2 - Accent 6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8">
    <w:name w:val="List Table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1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5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6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1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5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6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5 Dark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1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5 Dark - Accent 5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5 Dark - Accent 6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6 Colorful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0">
    <w:name w:val="List Table 6 Colorful - Accent 1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1">
    <w:name w:val="List Table 6 Colorful - Accent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2">
    <w:name w:val="List Table 6 Colorful - Accent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3">
    <w:name w:val="List Table 6 Colorful - Accent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4">
    <w:name w:val="List Table 6 Colorful - Accent 5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5">
    <w:name w:val="List Table 6 Colorful - Accent 6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6">
    <w:name w:val="List Table 7 Colorful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7">
    <w:name w:val="List Table 7 Colorful - Accent 1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68">
    <w:name w:val="List Table 7 Colorful - Accent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69">
    <w:name w:val="List Table 7 Colorful - Accent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70">
    <w:name w:val="List Table 7 Colorful - Accent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71">
    <w:name w:val="List Table 7 Colorful - Accent 5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72">
    <w:name w:val="List Table 7 Colorful - Accent 6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73">
    <w:name w:val="Lined - Accent"/>
    <w:basedOn w:val="9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4">
    <w:name w:val="Lined - Accent 1"/>
    <w:basedOn w:val="9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75">
    <w:name w:val="Lined - Accent 2"/>
    <w:basedOn w:val="9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76">
    <w:name w:val="Lined - Accent 3"/>
    <w:basedOn w:val="9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77">
    <w:name w:val="Lined - Accent 4"/>
    <w:basedOn w:val="9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78">
    <w:name w:val="Lined - Accent 5"/>
    <w:basedOn w:val="9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79">
    <w:name w:val="Lined - Accent 6"/>
    <w:basedOn w:val="9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80">
    <w:name w:val="Bordered &amp; Lined - Accent"/>
    <w:basedOn w:val="9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1">
    <w:name w:val="Bordered &amp; Lined - Accent 1"/>
    <w:basedOn w:val="9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82">
    <w:name w:val="Bordered &amp; Lined - Accent 2"/>
    <w:basedOn w:val="9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83">
    <w:name w:val="Bordered &amp; Lined - Accent 3"/>
    <w:basedOn w:val="9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84">
    <w:name w:val="Bordered &amp; Lined - Accent 4"/>
    <w:basedOn w:val="9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85">
    <w:name w:val="Bordered &amp; Lined - Accent 5"/>
    <w:basedOn w:val="9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86">
    <w:name w:val="Bordered &amp; Lined - Accent 6"/>
    <w:basedOn w:val="9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87">
    <w:name w:val="Bordered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8">
    <w:name w:val="Bordered - Accent 1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9">
    <w:name w:val="Bordered - Accent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0">
    <w:name w:val="Bordered - Accent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1">
    <w:name w:val="Bordered - Accent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2">
    <w:name w:val="Bordered - Accent 5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3">
    <w:name w:val="Bordered - Accent 6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94">
    <w:name w:val="footnote text"/>
    <w:basedOn w:val="908"/>
    <w:link w:val="895"/>
    <w:uiPriority w:val="99"/>
    <w:semiHidden/>
    <w:unhideWhenUsed/>
    <w:pPr>
      <w:spacing w:after="40" w:line="240" w:lineRule="auto"/>
    </w:pPr>
    <w:rPr>
      <w:sz w:val="18"/>
    </w:rPr>
  </w:style>
  <w:style w:type="character" w:styleId="895">
    <w:name w:val="Footnote Text Char"/>
    <w:link w:val="894"/>
    <w:uiPriority w:val="99"/>
    <w:rPr>
      <w:sz w:val="18"/>
    </w:rPr>
  </w:style>
  <w:style w:type="character" w:styleId="896">
    <w:name w:val="footnote reference"/>
    <w:basedOn w:val="911"/>
    <w:uiPriority w:val="99"/>
    <w:unhideWhenUsed/>
    <w:rPr>
      <w:vertAlign w:val="superscript"/>
    </w:rPr>
  </w:style>
  <w:style w:type="paragraph" w:styleId="897">
    <w:name w:val="endnote text"/>
    <w:basedOn w:val="908"/>
    <w:link w:val="898"/>
    <w:uiPriority w:val="99"/>
    <w:semiHidden/>
    <w:unhideWhenUsed/>
    <w:pPr>
      <w:spacing w:after="0" w:line="240" w:lineRule="auto"/>
    </w:pPr>
    <w:rPr>
      <w:sz w:val="20"/>
    </w:rPr>
  </w:style>
  <w:style w:type="character" w:styleId="898">
    <w:name w:val="Endnote Text Char"/>
    <w:link w:val="897"/>
    <w:uiPriority w:val="99"/>
    <w:rPr>
      <w:sz w:val="20"/>
    </w:rPr>
  </w:style>
  <w:style w:type="character" w:styleId="899">
    <w:name w:val="endnote reference"/>
    <w:basedOn w:val="911"/>
    <w:uiPriority w:val="99"/>
    <w:semiHidden/>
    <w:unhideWhenUsed/>
    <w:rPr>
      <w:vertAlign w:val="superscript"/>
    </w:rPr>
  </w:style>
  <w:style w:type="paragraph" w:styleId="900">
    <w:name w:val="toc 3"/>
    <w:basedOn w:val="908"/>
    <w:next w:val="908"/>
    <w:uiPriority w:val="39"/>
    <w:unhideWhenUsed/>
    <w:pPr>
      <w:ind w:left="567" w:right="0" w:firstLine="0"/>
      <w:spacing w:after="57"/>
    </w:pPr>
  </w:style>
  <w:style w:type="paragraph" w:styleId="901">
    <w:name w:val="toc 4"/>
    <w:basedOn w:val="908"/>
    <w:next w:val="908"/>
    <w:uiPriority w:val="39"/>
    <w:unhideWhenUsed/>
    <w:pPr>
      <w:ind w:left="850" w:right="0" w:firstLine="0"/>
      <w:spacing w:after="57"/>
    </w:pPr>
  </w:style>
  <w:style w:type="paragraph" w:styleId="902">
    <w:name w:val="toc 5"/>
    <w:basedOn w:val="908"/>
    <w:next w:val="908"/>
    <w:uiPriority w:val="39"/>
    <w:unhideWhenUsed/>
    <w:pPr>
      <w:ind w:left="1134" w:right="0" w:firstLine="0"/>
      <w:spacing w:after="57"/>
    </w:pPr>
  </w:style>
  <w:style w:type="paragraph" w:styleId="903">
    <w:name w:val="toc 6"/>
    <w:basedOn w:val="908"/>
    <w:next w:val="908"/>
    <w:uiPriority w:val="39"/>
    <w:unhideWhenUsed/>
    <w:pPr>
      <w:ind w:left="1417" w:right="0" w:firstLine="0"/>
      <w:spacing w:after="57"/>
    </w:pPr>
  </w:style>
  <w:style w:type="paragraph" w:styleId="904">
    <w:name w:val="toc 7"/>
    <w:basedOn w:val="908"/>
    <w:next w:val="908"/>
    <w:uiPriority w:val="39"/>
    <w:unhideWhenUsed/>
    <w:pPr>
      <w:ind w:left="1701" w:right="0" w:firstLine="0"/>
      <w:spacing w:after="57"/>
    </w:pPr>
  </w:style>
  <w:style w:type="paragraph" w:styleId="905">
    <w:name w:val="toc 8"/>
    <w:basedOn w:val="908"/>
    <w:next w:val="908"/>
    <w:uiPriority w:val="39"/>
    <w:unhideWhenUsed/>
    <w:pPr>
      <w:ind w:left="1984" w:right="0" w:firstLine="0"/>
      <w:spacing w:after="57"/>
    </w:pPr>
  </w:style>
  <w:style w:type="paragraph" w:styleId="906">
    <w:name w:val="toc 9"/>
    <w:basedOn w:val="908"/>
    <w:next w:val="908"/>
    <w:uiPriority w:val="39"/>
    <w:unhideWhenUsed/>
    <w:pPr>
      <w:ind w:left="2268" w:right="0" w:firstLine="0"/>
      <w:spacing w:after="57"/>
    </w:pPr>
  </w:style>
  <w:style w:type="paragraph" w:styleId="907">
    <w:name w:val="table of figures"/>
    <w:basedOn w:val="908"/>
    <w:next w:val="908"/>
    <w:uiPriority w:val="99"/>
    <w:unhideWhenUsed/>
    <w:pPr>
      <w:spacing w:after="0" w:afterAutospacing="0"/>
    </w:pPr>
  </w:style>
  <w:style w:type="paragraph" w:styleId="908" w:default="1">
    <w:name w:val="Normal"/>
    <w:qFormat/>
  </w:style>
  <w:style w:type="paragraph" w:styleId="909">
    <w:name w:val="Heading 1"/>
    <w:basedOn w:val="908"/>
    <w:link w:val="914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910">
    <w:name w:val="Heading 2"/>
    <w:basedOn w:val="908"/>
    <w:next w:val="908"/>
    <w:link w:val="915"/>
    <w:uiPriority w:val="9"/>
    <w:unhideWhenUsed/>
    <w:qFormat/>
    <w:pPr>
      <w:keepLines/>
      <w:keepNext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911" w:default="1">
    <w:name w:val="Default Paragraph Font"/>
    <w:uiPriority w:val="1"/>
    <w:semiHidden/>
    <w:unhideWhenUsed/>
  </w:style>
  <w:style w:type="table" w:styleId="91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13" w:default="1">
    <w:name w:val="No List"/>
    <w:uiPriority w:val="99"/>
    <w:semiHidden/>
    <w:unhideWhenUsed/>
  </w:style>
  <w:style w:type="character" w:styleId="914" w:customStyle="1">
    <w:name w:val="Заголовок 1 Знак"/>
    <w:basedOn w:val="911"/>
    <w:link w:val="909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915" w:customStyle="1">
    <w:name w:val="Заголовок 2 Знак"/>
    <w:basedOn w:val="911"/>
    <w:link w:val="910"/>
    <w:uiPriority w:val="9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916" w:customStyle="1">
    <w:name w:val="docdata"/>
    <w:basedOn w:val="90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7">
    <w:name w:val="Normal (Web)"/>
    <w:basedOn w:val="908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8">
    <w:name w:val="List Paragraph"/>
    <w:basedOn w:val="908"/>
    <w:uiPriority w:val="34"/>
    <w:qFormat/>
    <w:pPr>
      <w:contextualSpacing/>
      <w:ind w:left="720"/>
    </w:pPr>
  </w:style>
  <w:style w:type="paragraph" w:styleId="919">
    <w:name w:val="Header"/>
    <w:basedOn w:val="908"/>
    <w:link w:val="92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0" w:customStyle="1">
    <w:name w:val="Верхний колонтитул Знак"/>
    <w:basedOn w:val="911"/>
    <w:link w:val="919"/>
    <w:uiPriority w:val="99"/>
  </w:style>
  <w:style w:type="paragraph" w:styleId="921">
    <w:name w:val="Footer"/>
    <w:basedOn w:val="908"/>
    <w:link w:val="92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2" w:customStyle="1">
    <w:name w:val="Нижний колонтитул Знак"/>
    <w:basedOn w:val="911"/>
    <w:link w:val="921"/>
    <w:uiPriority w:val="99"/>
  </w:style>
  <w:style w:type="paragraph" w:styleId="923">
    <w:name w:val="TOC Heading"/>
    <w:basedOn w:val="909"/>
    <w:next w:val="908"/>
    <w:uiPriority w:val="39"/>
    <w:unhideWhenUsed/>
    <w:qFormat/>
    <w:pPr>
      <w:keepLines/>
      <w:keepNext/>
      <w:spacing w:before="240" w:beforeAutospacing="0" w:after="0" w:afterAutospacing="0" w:line="259" w:lineRule="auto"/>
      <w:outlineLvl w:val="9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924">
    <w:name w:val="toc 1"/>
    <w:basedOn w:val="908"/>
    <w:next w:val="908"/>
    <w:uiPriority w:val="39"/>
    <w:unhideWhenUsed/>
    <w:pPr>
      <w:spacing w:after="100"/>
    </w:pPr>
  </w:style>
  <w:style w:type="paragraph" w:styleId="925">
    <w:name w:val="toc 2"/>
    <w:basedOn w:val="908"/>
    <w:next w:val="908"/>
    <w:uiPriority w:val="39"/>
    <w:unhideWhenUsed/>
    <w:pPr>
      <w:ind w:left="220"/>
      <w:spacing w:after="100"/>
    </w:pPr>
  </w:style>
  <w:style w:type="character" w:styleId="926">
    <w:name w:val="Hyperlink"/>
    <w:basedOn w:val="911"/>
    <w:uiPriority w:val="99"/>
    <w:unhideWhenUsed/>
    <w:rPr>
      <w:color w:val="0563c1" w:themeColor="hyperlink"/>
      <w:u w:val="single"/>
    </w:rPr>
  </w:style>
  <w:style w:type="character" w:styleId="927">
    <w:name w:val="Unresolved Mention"/>
    <w:basedOn w:val="911"/>
    <w:uiPriority w:val="99"/>
    <w:semiHidden/>
    <w:unhideWhenUsed/>
    <w:rPr>
      <w:color w:val="605e5c"/>
      <w:shd w:val="clear" w:color="auto" w:fill="e1dfdd"/>
    </w:rPr>
  </w:style>
  <w:style w:type="paragraph" w:styleId="928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Relationship Id="rId12" Type="http://schemas.openxmlformats.org/officeDocument/2006/relationships/image" Target="media/image2.jpg"/><Relationship Id="rId13" Type="http://schemas.openxmlformats.org/officeDocument/2006/relationships/image" Target="media/image3.jpg"/><Relationship Id="rId14" Type="http://schemas.openxmlformats.org/officeDocument/2006/relationships/image" Target="media/image4.png"/><Relationship Id="rId15" Type="http://schemas.openxmlformats.org/officeDocument/2006/relationships/image" Target="media/image5.png"/><Relationship Id="rId16" Type="http://schemas.openxmlformats.org/officeDocument/2006/relationships/image" Target="media/image6.png"/><Relationship Id="rId17" Type="http://schemas.openxmlformats.org/officeDocument/2006/relationships/image" Target="media/image7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E3B54-8F81-4DA8-91BC-51AF76093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Прозоровская</dc:creator>
  <cp:keywords/>
  <dc:description/>
  <cp:lastModifiedBy>Константин Мун</cp:lastModifiedBy>
  <cp:revision>17</cp:revision>
  <dcterms:created xsi:type="dcterms:W3CDTF">2022-07-08T06:55:00Z</dcterms:created>
  <dcterms:modified xsi:type="dcterms:W3CDTF">2023-06-19T14:07:21Z</dcterms:modified>
</cp:coreProperties>
</file>